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A62" w:rsidRDefault="00C56E57" w:rsidP="00E71544">
      <w:pPr>
        <w:jc w:val="both"/>
        <w:rPr>
          <w:b/>
        </w:rPr>
      </w:pPr>
      <w:r w:rsidRPr="00C56E57">
        <w:rPr>
          <w:b/>
        </w:rPr>
        <w:t>Historia de UDAPA / CADAP</w:t>
      </w:r>
    </w:p>
    <w:p w:rsidR="00C56E57" w:rsidRPr="00C56E57" w:rsidRDefault="00C56E57" w:rsidP="00E71544">
      <w:pPr>
        <w:jc w:val="both"/>
        <w:rPr>
          <w:b/>
        </w:rPr>
      </w:pPr>
      <w:r>
        <w:rPr>
          <w:b/>
        </w:rPr>
        <w:t>[Juan Sebastián Morgado</w:t>
      </w:r>
      <w:r w:rsidR="00B5068E">
        <w:rPr>
          <w:b/>
        </w:rPr>
        <w:t>, especial para la web CADAPzona2</w:t>
      </w:r>
      <w:r>
        <w:rPr>
          <w:b/>
        </w:rPr>
        <w:t>]</w:t>
      </w:r>
    </w:p>
    <w:p w:rsidR="006A6A62" w:rsidRDefault="006A6A62" w:rsidP="00E71544">
      <w:pPr>
        <w:jc w:val="both"/>
        <w:rPr>
          <w:i/>
        </w:rPr>
      </w:pPr>
    </w:p>
    <w:p w:rsidR="00A66D8C" w:rsidRPr="00A66D8C" w:rsidRDefault="00C809FB" w:rsidP="00E71544">
      <w:pPr>
        <w:jc w:val="both"/>
        <w:rPr>
          <w:i/>
        </w:rPr>
      </w:pPr>
      <w:r w:rsidRPr="00C809FB">
        <w:rPr>
          <w:i/>
        </w:rPr>
        <w:t>Usted es una figura internacional en el ámbito ICCF y CADAP, pero para nuestros jugadores jóvenes podría hacer una reseña de su carrera ajedrecística</w:t>
      </w:r>
      <w:proofErr w:type="gramStart"/>
      <w:r w:rsidRPr="00C809FB">
        <w:rPr>
          <w:i/>
        </w:rPr>
        <w:t>?</w:t>
      </w:r>
      <w:proofErr w:type="gramEnd"/>
      <w:r w:rsidRPr="00C809FB">
        <w:rPr>
          <w:i/>
        </w:rPr>
        <w:t xml:space="preserve"> </w:t>
      </w:r>
      <w:r w:rsidR="00A66D8C" w:rsidRPr="00A66D8C">
        <w:rPr>
          <w:i/>
        </w:rPr>
        <w:t>¿Cuál fue el origen de su interés por el ajedrez?</w:t>
      </w:r>
    </w:p>
    <w:p w:rsidR="006F4EBA" w:rsidRDefault="00E71544" w:rsidP="00E71544">
      <w:pPr>
        <w:jc w:val="both"/>
      </w:pPr>
      <w:r>
        <w:t>Por circunstancias familiares, desde los cuatro años mi infancia transcurrió en un</w:t>
      </w:r>
      <w:r w:rsidR="008D410C">
        <w:t xml:space="preserve">a </w:t>
      </w:r>
      <w:r w:rsidR="002C0590">
        <w:t xml:space="preserve">vieja </w:t>
      </w:r>
      <w:r w:rsidR="008D410C">
        <w:t>casona bastante alejada</w:t>
      </w:r>
      <w:r>
        <w:t xml:space="preserve"> de los centros, en Pardo y Gaspar Campos, Bella Vista, y bajo la religión y cultura hindú a la que adherían mis padres. La sede de esta asociación estaba en </w:t>
      </w:r>
      <w:proofErr w:type="gramStart"/>
      <w:r>
        <w:t>la propia</w:t>
      </w:r>
      <w:proofErr w:type="gramEnd"/>
      <w:r>
        <w:t xml:space="preserve"> Gaspar Campos, a unas diez cuadras</w:t>
      </w:r>
      <w:r w:rsidR="00B71E1A">
        <w:t>, y curiosamente vivía allí en ese momento la señora Adelina del Carril de G</w:t>
      </w:r>
      <w:r w:rsidR="003E1986">
        <w:t>ü</w:t>
      </w:r>
      <w:r w:rsidR="00B71E1A">
        <w:t>iraldes, quien fue una especie de madrina</w:t>
      </w:r>
      <w:r>
        <w:t>. Fui iniciado desde los seis años en los ritos habituales del mantras, y asistía a las reuniones semanales y otras ceremonias que se efectuaban de acuerdo a un nutrido calendario. Transcurriendo</w:t>
      </w:r>
      <w:r w:rsidR="002C0590">
        <w:t xml:space="preserve"> el tiempo</w:t>
      </w:r>
      <w:r>
        <w:t>, alrededor de los nueve un tío abuelo me enseñó a jugar al ajedrez, y este juego pasó a compartir lugar con otros como el dominó, el ludo, las damas</w:t>
      </w:r>
      <w:r w:rsidR="003E1986">
        <w:t>, las cartas</w:t>
      </w:r>
      <w:r>
        <w:t xml:space="preserve">. A comienzos de los años 60 aprendí </w:t>
      </w:r>
      <w:r w:rsidR="00991420">
        <w:t xml:space="preserve">espontáneamente </w:t>
      </w:r>
      <w:r>
        <w:t xml:space="preserve">a reproducir partidas que salían publicadas en La Nación, donde los duelos entre Tal y </w:t>
      </w:r>
      <w:proofErr w:type="spellStart"/>
      <w:r>
        <w:t>Botvinnik</w:t>
      </w:r>
      <w:proofErr w:type="spellEnd"/>
      <w:r>
        <w:t xml:space="preserve"> eran el tema del momento. </w:t>
      </w:r>
      <w:r w:rsidR="00991420">
        <w:t xml:space="preserve">Mi atracción por el ajedrez se intensificó, y </w:t>
      </w:r>
      <w:r w:rsidR="00F969CB">
        <w:t>comprend</w:t>
      </w:r>
      <w:r w:rsidR="00991420">
        <w:t xml:space="preserve">í los rudimentos rápidamente. Mi principal objetivo pasó a ser conseguir rivales para jugar, que eran escasos. Entonces conseguí algunos en la propia sede de la asociación hindú, donde mis </w:t>
      </w:r>
      <w:r w:rsidR="003066FD">
        <w:t>escasos</w:t>
      </w:r>
      <w:r w:rsidR="00991420">
        <w:t xml:space="preserve"> conocimientos eran suficientes para ganar la mayoría de las partidas. Esta </w:t>
      </w:r>
      <w:r w:rsidR="006F4EBA">
        <w:t xml:space="preserve">creciente </w:t>
      </w:r>
      <w:r w:rsidR="00991420">
        <w:t>dedicación al ajedrez fue mal recibida por mis padres y por los gurúes religiosos, que decían que “me estaba alejando de la espiritualidad a causa de mi excesiva afición a un juego pernicioso”.</w:t>
      </w:r>
      <w:r w:rsidR="008D410C">
        <w:t xml:space="preserve"> Analizado en perspectiva, fue el comienzo de mi alejamiento definitivo</w:t>
      </w:r>
      <w:r w:rsidR="00991420">
        <w:t xml:space="preserve"> </w:t>
      </w:r>
      <w:r w:rsidR="008D410C">
        <w:t>de ese sistema de creencias, que se concretó en 1966, y en el cual el ajedrez desempeñ</w:t>
      </w:r>
      <w:r w:rsidR="00A66D8C">
        <w:t>ó un papel importante: fue un gran estimulante para</w:t>
      </w:r>
      <w:r w:rsidR="002B09E9">
        <w:t xml:space="preserve"> obtener independencia </w:t>
      </w:r>
      <w:r w:rsidR="00052F7D">
        <w:t xml:space="preserve">personal </w:t>
      </w:r>
      <w:r w:rsidR="002B09E9">
        <w:t>y para</w:t>
      </w:r>
      <w:r w:rsidR="00A66D8C">
        <w:t xml:space="preserve"> superar el aislamiento en que me encontraba.</w:t>
      </w:r>
      <w:r w:rsidR="004F1060">
        <w:t xml:space="preserve"> </w:t>
      </w:r>
    </w:p>
    <w:p w:rsidR="002F143C" w:rsidRDefault="002F143C" w:rsidP="00E71544">
      <w:pPr>
        <w:jc w:val="both"/>
        <w:rPr>
          <w:i/>
        </w:rPr>
      </w:pPr>
    </w:p>
    <w:p w:rsidR="00A66D8C" w:rsidRPr="00A66D8C" w:rsidRDefault="00A66D8C" w:rsidP="00E71544">
      <w:pPr>
        <w:jc w:val="both"/>
        <w:rPr>
          <w:i/>
        </w:rPr>
      </w:pPr>
      <w:r w:rsidRPr="00A66D8C">
        <w:rPr>
          <w:i/>
        </w:rPr>
        <w:t>¿Cómo llega al ajedrez postal?</w:t>
      </w:r>
    </w:p>
    <w:p w:rsidR="005E0209" w:rsidRDefault="006F4EBA" w:rsidP="00E71544">
      <w:pPr>
        <w:jc w:val="both"/>
      </w:pPr>
      <w:r>
        <w:t>En octubre y noviembre de 1961 la revista Ajedrez de la Ed</w:t>
      </w:r>
      <w:r w:rsidR="005E0209">
        <w:t xml:space="preserve">itorial </w:t>
      </w:r>
      <w:proofErr w:type="spellStart"/>
      <w:r w:rsidR="005E0209">
        <w:t>Sopena</w:t>
      </w:r>
      <w:proofErr w:type="spellEnd"/>
      <w:r w:rsidR="005E0209">
        <w:t xml:space="preserve"> anunció el I T</w:t>
      </w:r>
      <w:r>
        <w:t xml:space="preserve">orneo </w:t>
      </w:r>
      <w:r w:rsidR="005E0209">
        <w:t>Panamericano de Ajedrez P</w:t>
      </w:r>
      <w:r>
        <w:t>o</w:t>
      </w:r>
      <w:r w:rsidR="005E0209">
        <w:t>stal</w:t>
      </w:r>
      <w:r>
        <w:t xml:space="preserve">, pero por ese entonces mi vida estaba confinada a la casa de Bella Vista, y no me enteré. </w:t>
      </w:r>
      <w:r w:rsidR="00F969CB">
        <w:t>También fue anunciado</w:t>
      </w:r>
      <w:r w:rsidR="005E0209">
        <w:t xml:space="preserve"> en la revista LADAC nº 84, agosto de 1961. </w:t>
      </w:r>
      <w:r>
        <w:t xml:space="preserve">En cambio, sí pude leer un breve aviso en La Nación, donde se promocionaba el evento. No tenía idea de cómo sería jugar al ajedrez de esa manera, y pedí informes, los que me fueron enviados a través del director del torneo, </w:t>
      </w:r>
      <w:r w:rsidR="008D410C">
        <w:t xml:space="preserve">don </w:t>
      </w:r>
      <w:r>
        <w:t xml:space="preserve">Zoilo R. </w:t>
      </w:r>
      <w:proofErr w:type="spellStart"/>
      <w:r>
        <w:t>Caputto</w:t>
      </w:r>
      <w:proofErr w:type="spellEnd"/>
      <w:r w:rsidR="008D410C">
        <w:t xml:space="preserve">, </w:t>
      </w:r>
      <w:r w:rsidR="005E0209">
        <w:t xml:space="preserve">por ese entonces director del boletín de LADAC, </w:t>
      </w:r>
      <w:r w:rsidR="008D410C">
        <w:t>quien vive y tiene 93 años</w:t>
      </w:r>
      <w:r>
        <w:t xml:space="preserve">. </w:t>
      </w:r>
      <w:r w:rsidR="005E0209">
        <w:t xml:space="preserve">En realidad, se trataba de una prueba auspiciada por la Editorial </w:t>
      </w:r>
      <w:proofErr w:type="spellStart"/>
      <w:r w:rsidR="005E0209">
        <w:t>Sopena</w:t>
      </w:r>
      <w:proofErr w:type="spellEnd"/>
      <w:r w:rsidR="005E0209">
        <w:t>, que a través de su revista tenía llegada a los demás países americanos. Aportaba $ 70.000</w:t>
      </w:r>
      <w:r w:rsidR="003E1986">
        <w:t xml:space="preserve"> </w:t>
      </w:r>
      <w:r w:rsidR="003E1986">
        <w:rPr>
          <w:rStyle w:val="Refdenotaalpie"/>
        </w:rPr>
        <w:footnoteReference w:id="1"/>
      </w:r>
      <w:r w:rsidR="005E0209">
        <w:t xml:space="preserve"> en premios, en tanto el  certamen era administrado por LADAC. </w:t>
      </w:r>
      <w:r w:rsidR="004A6FE3" w:rsidRPr="00636BC5">
        <w:rPr>
          <w:b/>
        </w:rPr>
        <w:t xml:space="preserve">Puede considerarse a esta fructífera “sociedad” entre LADAC y la Editorial </w:t>
      </w:r>
      <w:proofErr w:type="spellStart"/>
      <w:r w:rsidR="004A6FE3" w:rsidRPr="00636BC5">
        <w:rPr>
          <w:b/>
        </w:rPr>
        <w:t>Sopena</w:t>
      </w:r>
      <w:proofErr w:type="spellEnd"/>
      <w:r w:rsidR="004A6FE3" w:rsidRPr="00636BC5">
        <w:rPr>
          <w:b/>
        </w:rPr>
        <w:t xml:space="preserve"> como un antecedente de la futura UDAPA.</w:t>
      </w:r>
      <w:r w:rsidR="004A6FE3">
        <w:t xml:space="preserve"> Se hac</w:t>
      </w:r>
      <w:r w:rsidR="00636BC5">
        <w:t>ía</w:t>
      </w:r>
      <w:r w:rsidR="004A6FE3">
        <w:t xml:space="preserve"> evidente la carencia de asociaciones de ajedrez postal en </w:t>
      </w:r>
      <w:r w:rsidR="007836A9">
        <w:t>la mayoría de los países americanos, que obliga</w:t>
      </w:r>
      <w:r w:rsidR="00636BC5">
        <w:t>ba</w:t>
      </w:r>
      <w:r w:rsidR="007836A9">
        <w:t xml:space="preserve"> a sus ajedrecistas a participar en torneos organizados en Argentina.</w:t>
      </w:r>
      <w:r w:rsidR="00A66D8C">
        <w:t xml:space="preserve"> El artículo 5 del reglamento estipulaba que “el vencedor recibirá el título de Campeón Panamericano de Ajedrez Postal, otorgado por LADAC”. </w:t>
      </w:r>
    </w:p>
    <w:p w:rsidR="00E71544" w:rsidRDefault="006F4EBA" w:rsidP="00E71544">
      <w:pPr>
        <w:jc w:val="both"/>
      </w:pPr>
      <w:r>
        <w:t>El plazo para anotarme estaba vencido, pero ace</w:t>
      </w:r>
      <w:r w:rsidR="00E17137">
        <w:t xml:space="preserve">ptaron formar </w:t>
      </w:r>
      <w:r w:rsidR="00636BC5">
        <w:t>tres</w:t>
      </w:r>
      <w:r w:rsidR="00E17137">
        <w:t xml:space="preserve"> grupo</w:t>
      </w:r>
      <w:r w:rsidR="00A66D8C">
        <w:t>s</w:t>
      </w:r>
      <w:r w:rsidR="00E17137">
        <w:t xml:space="preserve"> más de 14</w:t>
      </w:r>
      <w:r>
        <w:t xml:space="preserve"> jugadores, y me incluyeron</w:t>
      </w:r>
      <w:r w:rsidR="00A66D8C">
        <w:t xml:space="preserve"> en uno de ellos</w:t>
      </w:r>
      <w:r>
        <w:t xml:space="preserve">. Al poco tiempo recibí la planilla de iniciación con </w:t>
      </w:r>
      <w:r w:rsidR="00E17137">
        <w:t xml:space="preserve">la lista de </w:t>
      </w:r>
      <w:r w:rsidR="008D410C">
        <w:t>los</w:t>
      </w:r>
      <w:r w:rsidR="00E17137">
        <w:t xml:space="preserve"> participantes </w:t>
      </w:r>
      <w:r w:rsidR="008D410C">
        <w:t>d</w:t>
      </w:r>
      <w:r w:rsidR="00E17137">
        <w:t xml:space="preserve">el grupo 16 (Ajedrez </w:t>
      </w:r>
      <w:r w:rsidR="005A5922">
        <w:t>nº</w:t>
      </w:r>
      <w:r w:rsidR="00E17137">
        <w:t xml:space="preserve"> 95 marzo 1962). ¡14 rivales juntos! Eso era para mí una noticia extraordinaria. ¡Siempre había penado para conseguir </w:t>
      </w:r>
      <w:r w:rsidR="008D410C">
        <w:t>con quién jugar</w:t>
      </w:r>
      <w:r w:rsidR="00E17137">
        <w:t xml:space="preserve">! </w:t>
      </w:r>
      <w:r w:rsidR="00636BC5">
        <w:t>La</w:t>
      </w:r>
      <w:r w:rsidR="00E17137">
        <w:t xml:space="preserve">s </w:t>
      </w:r>
      <w:r w:rsidR="008D410C">
        <w:t>movidas</w:t>
      </w:r>
      <w:r w:rsidR="00E17137">
        <w:t xml:space="preserve"> de mis rivales</w:t>
      </w:r>
      <w:r w:rsidR="00636BC5">
        <w:t xml:space="preserve"> llegaban a raudales</w:t>
      </w:r>
      <w:r w:rsidR="00E17137">
        <w:t>, y el cartero comenzó a venir por mi casa frecuentemente: entonces mi madre armó un cajoncito, lo acomodó en la puerta</w:t>
      </w:r>
      <w:r w:rsidR="008D410C">
        <w:t xml:space="preserve"> de calle</w:t>
      </w:r>
      <w:r w:rsidR="00991420">
        <w:t xml:space="preserve"> </w:t>
      </w:r>
      <w:r w:rsidR="00E17137">
        <w:t xml:space="preserve">y tuve mi buzón. </w:t>
      </w:r>
      <w:r w:rsidR="00AD6F14">
        <w:t>Las partidas avanzaron rápidamente, y ese año fue realmente una fiesta para mí</w:t>
      </w:r>
      <w:r w:rsidR="003949DB">
        <w:t xml:space="preserve">: era emocionante </w:t>
      </w:r>
      <w:r w:rsidR="00636BC5">
        <w:t xml:space="preserve">recibir las </w:t>
      </w:r>
      <w:r w:rsidR="003949DB">
        <w:t>cartas</w:t>
      </w:r>
      <w:r w:rsidR="00636BC5">
        <w:t xml:space="preserve"> y luego analizar las partidas</w:t>
      </w:r>
      <w:r w:rsidR="003949DB">
        <w:t>.</w:t>
      </w:r>
      <w:r w:rsidR="00AD6F14">
        <w:t xml:space="preserve"> A pesar de mi pobre nivel, ocupé el tercer lugar con +8 =3 -2, detrás del colombiano </w:t>
      </w:r>
      <w:proofErr w:type="spellStart"/>
      <w:r w:rsidR="00AD6F14">
        <w:t>Wílder</w:t>
      </w:r>
      <w:proofErr w:type="spellEnd"/>
      <w:r w:rsidR="00AD6F14">
        <w:t xml:space="preserve"> Peláez y del chileno Hugo González Valenzuela. Claro que cuatro de mis victorias fueron por abandono de mis rivales, y en dos de ellas mi posición era </w:t>
      </w:r>
      <w:proofErr w:type="gramStart"/>
      <w:r w:rsidR="00AD6F14">
        <w:t>perdedora</w:t>
      </w:r>
      <w:proofErr w:type="gramEnd"/>
      <w:r w:rsidR="00AD6F14">
        <w:t>.</w:t>
      </w:r>
      <w:r w:rsidR="003949DB">
        <w:t xml:space="preserve"> A mediados de 1963 el grupo 16 terminó, y las cartas dejaron de llegar. Fueron momentos tristes: de nuevo tenía que buscar rivales para jugar alguna partida frente al tablero.</w:t>
      </w:r>
      <w:r w:rsidR="00AD6F14">
        <w:t xml:space="preserve"> </w:t>
      </w:r>
      <w:r w:rsidR="000E38F1">
        <w:t>Entonces c</w:t>
      </w:r>
      <w:r w:rsidR="00932174">
        <w:t xml:space="preserve">omencé a concurrir al </w:t>
      </w:r>
      <w:r w:rsidR="008D410C">
        <w:t xml:space="preserve">lejano </w:t>
      </w:r>
      <w:r w:rsidR="00932174">
        <w:t xml:space="preserve">Círculo de San Martín, </w:t>
      </w:r>
      <w:r w:rsidR="000E38F1">
        <w:t>viajando más de una hora de ida y otra de vuelta</w:t>
      </w:r>
      <w:r w:rsidR="008D410C">
        <w:t xml:space="preserve"> en el colectivo 7</w:t>
      </w:r>
      <w:r w:rsidR="00627408">
        <w:t xml:space="preserve">, con idea de </w:t>
      </w:r>
      <w:r w:rsidR="00D337DA">
        <w:t>jugar algún torneo</w:t>
      </w:r>
      <w:r w:rsidR="000E38F1">
        <w:t>.</w:t>
      </w:r>
      <w:r w:rsidR="00D337DA">
        <w:t xml:space="preserve"> Allí me encontré con Juan </w:t>
      </w:r>
      <w:proofErr w:type="spellStart"/>
      <w:r w:rsidR="00D337DA">
        <w:t>Enricci</w:t>
      </w:r>
      <w:proofErr w:type="spellEnd"/>
      <w:r w:rsidR="00D337DA">
        <w:t>.</w:t>
      </w:r>
    </w:p>
    <w:p w:rsidR="005C56C0" w:rsidRDefault="005C56C0" w:rsidP="00E71544">
      <w:pPr>
        <w:jc w:val="both"/>
      </w:pPr>
    </w:p>
    <w:p w:rsidR="005C56C0" w:rsidRDefault="005C56C0" w:rsidP="00E71544">
      <w:pPr>
        <w:jc w:val="both"/>
      </w:pPr>
    </w:p>
    <w:p w:rsidR="005C56C0" w:rsidRDefault="00AE3C7B" w:rsidP="00636BC5">
      <w:pPr>
        <w:jc w:val="center"/>
      </w:pPr>
      <w:r>
        <w:rPr>
          <w:noProof/>
        </w:rPr>
        <w:lastRenderedPageBreak/>
        <w:drawing>
          <wp:inline distT="0" distB="0" distL="0" distR="0">
            <wp:extent cx="3832225" cy="3099435"/>
            <wp:effectExtent l="19050" t="0" r="0" b="0"/>
            <wp:docPr id="1" name="Imagen 1" descr="DSC03697PANAMER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697PANAMERICANO"/>
                    <pic:cNvPicPr>
                      <a:picLocks noChangeAspect="1" noChangeArrowheads="1"/>
                    </pic:cNvPicPr>
                  </pic:nvPicPr>
                  <pic:blipFill>
                    <a:blip r:embed="rId8" cstate="print"/>
                    <a:srcRect/>
                    <a:stretch>
                      <a:fillRect/>
                    </a:stretch>
                  </pic:blipFill>
                  <pic:spPr bwMode="auto">
                    <a:xfrm>
                      <a:off x="0" y="0"/>
                      <a:ext cx="3832225" cy="3099435"/>
                    </a:xfrm>
                    <a:prstGeom prst="rect">
                      <a:avLst/>
                    </a:prstGeom>
                    <a:noFill/>
                    <a:ln w="9525">
                      <a:noFill/>
                      <a:miter lim="800000"/>
                      <a:headEnd/>
                      <a:tailEnd/>
                    </a:ln>
                  </pic:spPr>
                </pic:pic>
              </a:graphicData>
            </a:graphic>
          </wp:inline>
        </w:drawing>
      </w:r>
    </w:p>
    <w:p w:rsidR="005C56C0" w:rsidRDefault="00636BC5" w:rsidP="00636BC5">
      <w:pPr>
        <w:jc w:val="center"/>
      </w:pPr>
      <w:r>
        <w:t>Planilla de iniciación del I Torneo Panamericano de Ajedrez Postal</w:t>
      </w:r>
    </w:p>
    <w:p w:rsidR="00A46905" w:rsidRDefault="00A46905" w:rsidP="00E71544">
      <w:pPr>
        <w:jc w:val="both"/>
      </w:pPr>
    </w:p>
    <w:p w:rsidR="00A46905" w:rsidRDefault="00AE3C7B" w:rsidP="00636BC5">
      <w:pPr>
        <w:jc w:val="center"/>
      </w:pPr>
      <w:r>
        <w:rPr>
          <w:noProof/>
        </w:rPr>
        <w:drawing>
          <wp:inline distT="0" distB="0" distL="0" distR="0">
            <wp:extent cx="3529965" cy="4182110"/>
            <wp:effectExtent l="19050" t="0" r="0" b="0"/>
            <wp:docPr id="2" name="Imagen 2" descr="DSC03696P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696PANAM"/>
                    <pic:cNvPicPr>
                      <a:picLocks noChangeAspect="1" noChangeArrowheads="1"/>
                    </pic:cNvPicPr>
                  </pic:nvPicPr>
                  <pic:blipFill>
                    <a:blip r:embed="rId9" cstate="print"/>
                    <a:srcRect/>
                    <a:stretch>
                      <a:fillRect/>
                    </a:stretch>
                  </pic:blipFill>
                  <pic:spPr bwMode="auto">
                    <a:xfrm>
                      <a:off x="0" y="0"/>
                      <a:ext cx="3529965" cy="4182110"/>
                    </a:xfrm>
                    <a:prstGeom prst="rect">
                      <a:avLst/>
                    </a:prstGeom>
                    <a:noFill/>
                    <a:ln w="9525">
                      <a:noFill/>
                      <a:miter lim="800000"/>
                      <a:headEnd/>
                      <a:tailEnd/>
                    </a:ln>
                  </pic:spPr>
                </pic:pic>
              </a:graphicData>
            </a:graphic>
          </wp:inline>
        </w:drawing>
      </w:r>
    </w:p>
    <w:p w:rsidR="00C809FB" w:rsidRPr="00636BC5" w:rsidRDefault="00636BC5" w:rsidP="00636BC5">
      <w:pPr>
        <w:jc w:val="center"/>
      </w:pPr>
      <w:r w:rsidRPr="00636BC5">
        <w:t>Carta del director del torneo</w:t>
      </w:r>
      <w:r w:rsidR="006D4862">
        <w:t xml:space="preserve">, Zoilo R. </w:t>
      </w:r>
      <w:proofErr w:type="spellStart"/>
      <w:r w:rsidR="006D4862">
        <w:t>Caputto</w:t>
      </w:r>
      <w:proofErr w:type="spellEnd"/>
      <w:r w:rsidR="006D4862">
        <w:t>,</w:t>
      </w:r>
      <w:r w:rsidRPr="00636BC5">
        <w:t xml:space="preserve"> iniciando el grupo 16</w:t>
      </w:r>
    </w:p>
    <w:p w:rsidR="00636BC5" w:rsidRDefault="00636BC5" w:rsidP="00E71544">
      <w:pPr>
        <w:jc w:val="both"/>
        <w:rPr>
          <w:i/>
        </w:rPr>
      </w:pPr>
    </w:p>
    <w:p w:rsidR="00A66D8C" w:rsidRPr="00A66D8C" w:rsidRDefault="00A66D8C" w:rsidP="00E71544">
      <w:pPr>
        <w:jc w:val="both"/>
        <w:rPr>
          <w:i/>
        </w:rPr>
      </w:pPr>
      <w:r w:rsidRPr="00A66D8C">
        <w:rPr>
          <w:i/>
        </w:rPr>
        <w:t xml:space="preserve">¿Cómo </w:t>
      </w:r>
      <w:r w:rsidR="00AF1433">
        <w:rPr>
          <w:i/>
        </w:rPr>
        <w:t xml:space="preserve">ingresa a </w:t>
      </w:r>
      <w:r w:rsidRPr="00A66D8C">
        <w:rPr>
          <w:i/>
        </w:rPr>
        <w:t>UDAPA?</w:t>
      </w:r>
    </w:p>
    <w:p w:rsidR="005A5922" w:rsidRDefault="00636BC5" w:rsidP="00E71544">
      <w:pPr>
        <w:jc w:val="both"/>
      </w:pPr>
      <w:r>
        <w:lastRenderedPageBreak/>
        <w:t xml:space="preserve">Durante el desarrollo del I Panamericano no me enteré de la existencia de LADAC, ya que en todas las circulares figuraba solamente la Editorial </w:t>
      </w:r>
      <w:proofErr w:type="spellStart"/>
      <w:r>
        <w:t>Sopena</w:t>
      </w:r>
      <w:proofErr w:type="spellEnd"/>
      <w:r>
        <w:t xml:space="preserve">. </w:t>
      </w:r>
      <w:r w:rsidR="000E38F1">
        <w:t xml:space="preserve">Hacia mediados de </w:t>
      </w:r>
      <w:r w:rsidR="003256FC">
        <w:t>1964</w:t>
      </w:r>
      <w:r w:rsidR="000E38F1">
        <w:t xml:space="preserve"> </w:t>
      </w:r>
      <w:r w:rsidR="00616DAF">
        <w:t>encontré</w:t>
      </w:r>
      <w:r w:rsidR="000E38F1">
        <w:t xml:space="preserve"> un pequeño aviso en La Nación, donde se anunciaba el I Torneo Internacional Extraordinario de ajedrez postal, organizado UDAPA. Le escribí al secretario, Augusto </w:t>
      </w:r>
      <w:proofErr w:type="spellStart"/>
      <w:r w:rsidR="000E38F1">
        <w:t>Cavalli</w:t>
      </w:r>
      <w:proofErr w:type="spellEnd"/>
      <w:r w:rsidR="000E38F1">
        <w:t>,</w:t>
      </w:r>
      <w:r w:rsidR="0089621D">
        <w:rPr>
          <w:rStyle w:val="Refdenotaalpie"/>
        </w:rPr>
        <w:footnoteReference w:id="2"/>
      </w:r>
      <w:r w:rsidR="000E38F1">
        <w:t xml:space="preserve"> quien me puso al tanto de los requisitos para ingresar a la institución y participar del evento</w:t>
      </w:r>
      <w:r w:rsidR="004255B4">
        <w:t>; me tocó el grupo 5</w:t>
      </w:r>
      <w:r w:rsidR="000E38F1">
        <w:t>.</w:t>
      </w:r>
      <w:r w:rsidR="00D337DA" w:rsidRPr="00A66D8C">
        <w:rPr>
          <w:rStyle w:val="Refdenotaalpie"/>
        </w:rPr>
        <w:footnoteReference w:id="3"/>
      </w:r>
      <w:r w:rsidR="000E38F1">
        <w:t xml:space="preserve"> </w:t>
      </w:r>
      <w:r w:rsidR="003256FC">
        <w:t>Comenzó en octubre de ese año, y e</w:t>
      </w:r>
      <w:r w:rsidR="00607E20">
        <w:t>l arancel era de $ 250.</w:t>
      </w:r>
      <w:r w:rsidR="003E1986">
        <w:rPr>
          <w:rStyle w:val="Refdenotaalpie"/>
        </w:rPr>
        <w:footnoteReference w:id="4"/>
      </w:r>
      <w:r w:rsidR="00607E20">
        <w:t xml:space="preserve"> Cuando me dijeron que tenía la posibilidad de anotarme en otros torneos, inmediatamente me </w:t>
      </w:r>
      <w:r w:rsidR="00616DAF">
        <w:t>inscribí</w:t>
      </w:r>
      <w:r w:rsidR="00607E20">
        <w:t xml:space="preserve"> en todos los que estuvieran disponibles: varias partidas amistosas, el Torneo Internacional 1/65, el Interno B-65, tres temáticos</w:t>
      </w:r>
      <w:r w:rsidR="00616DAF">
        <w:t xml:space="preserve"> a doble partida</w:t>
      </w:r>
      <w:r w:rsidR="00607E20">
        <w:t>. ¡</w:t>
      </w:r>
      <w:r w:rsidR="00D337DA">
        <w:t>Llegaba a las cincuenta partidas, y o</w:t>
      </w:r>
      <w:r w:rsidR="00607E20">
        <w:t xml:space="preserve">tra vez estaba </w:t>
      </w:r>
      <w:r w:rsidR="005C56C0">
        <w:t>feliz</w:t>
      </w:r>
      <w:r w:rsidR="00607E20">
        <w:t xml:space="preserve"> por </w:t>
      </w:r>
      <w:r w:rsidR="00D337DA">
        <w:t>recibir una cantidad abrumadora de correspondencia</w:t>
      </w:r>
      <w:r w:rsidR="00607E20">
        <w:t xml:space="preserve">! </w:t>
      </w:r>
      <w:r w:rsidR="00FA4657">
        <w:t>A partir de ese mome</w:t>
      </w:r>
      <w:r w:rsidR="00F969CB">
        <w:t>nto, mi</w:t>
      </w:r>
      <w:r w:rsidR="00FA4657">
        <w:t xml:space="preserve"> co</w:t>
      </w:r>
      <w:r w:rsidR="005C56C0">
        <w:t>ntacto</w:t>
      </w:r>
      <w:r w:rsidR="00F969CB">
        <w:t xml:space="preserve"> </w:t>
      </w:r>
      <w:r w:rsidR="00FA4657">
        <w:t xml:space="preserve">con </w:t>
      </w:r>
      <w:proofErr w:type="spellStart"/>
      <w:r w:rsidR="00FA4657">
        <w:t>Cavalli</w:t>
      </w:r>
      <w:proofErr w:type="spellEnd"/>
      <w:r w:rsidR="00FA4657">
        <w:t xml:space="preserve"> se intensific</w:t>
      </w:r>
      <w:r w:rsidR="00F969CB">
        <w:t>ó</w:t>
      </w:r>
      <w:r w:rsidR="00FA4657">
        <w:t>, y ofrecí colaboraciones para el boletín. Me contactaron con su director, Emir Orive, y así nació la sección “</w:t>
      </w:r>
      <w:r w:rsidR="00616DAF">
        <w:t>¡</w:t>
      </w:r>
      <w:r w:rsidR="00FA4657">
        <w:t>Y era tan fácil!”, que consistía en posiciones tácticas para resolver</w:t>
      </w:r>
      <w:r w:rsidR="00D337DA">
        <w:t>.</w:t>
      </w:r>
      <w:r w:rsidR="00D337DA" w:rsidRPr="00A66D8C">
        <w:rPr>
          <w:rStyle w:val="Refdenotaalpie"/>
        </w:rPr>
        <w:footnoteReference w:id="5"/>
      </w:r>
      <w:r w:rsidR="00FA4657">
        <w:t xml:space="preserve"> </w:t>
      </w:r>
      <w:r w:rsidR="00627408">
        <w:t xml:space="preserve">Me </w:t>
      </w:r>
      <w:r w:rsidR="00616DAF">
        <w:t>incluyeron</w:t>
      </w:r>
      <w:r w:rsidR="00627408">
        <w:t xml:space="preserve"> en el cuadro de honor de ese mes, junto a Alfredo </w:t>
      </w:r>
      <w:proofErr w:type="spellStart"/>
      <w:r w:rsidR="00627408">
        <w:t>Bardín</w:t>
      </w:r>
      <w:proofErr w:type="spellEnd"/>
      <w:r w:rsidR="00627408">
        <w:t>.</w:t>
      </w:r>
      <w:r w:rsidR="00616DAF">
        <w:t xml:space="preserve"> </w:t>
      </w:r>
      <w:r w:rsidR="005A5922">
        <w:t>Por la gran cantidad de partidas que estaba jugando, estaba en frecuente comunicación con el director</w:t>
      </w:r>
      <w:r w:rsidR="00155087">
        <w:t xml:space="preserve"> de torneos, Juan José </w:t>
      </w:r>
      <w:proofErr w:type="spellStart"/>
      <w:r w:rsidR="00155087">
        <w:t>Tazzari</w:t>
      </w:r>
      <w:proofErr w:type="spellEnd"/>
      <w:r w:rsidR="00155087">
        <w:t>, con quien acordamos jugar dos amistosas para tener un</w:t>
      </w:r>
      <w:r w:rsidR="00CB19E1">
        <w:t xml:space="preserve"> v</w:t>
      </w:r>
      <w:r w:rsidR="00992BD3">
        <w:t>ínculo</w:t>
      </w:r>
      <w:r w:rsidR="00155087">
        <w:t xml:space="preserve"> continu</w:t>
      </w:r>
      <w:r w:rsidR="00992BD3">
        <w:t>o</w:t>
      </w:r>
      <w:r w:rsidR="00155087">
        <w:t>.</w:t>
      </w:r>
      <w:r w:rsidR="00155087">
        <w:rPr>
          <w:rStyle w:val="Refdenotaalpie"/>
        </w:rPr>
        <w:footnoteReference w:id="6"/>
      </w:r>
    </w:p>
    <w:p w:rsidR="00B17956" w:rsidRDefault="00B17956" w:rsidP="00B17956">
      <w:pPr>
        <w:jc w:val="both"/>
      </w:pPr>
      <w:r>
        <w:t xml:space="preserve">Comencé a recibir los boletines de UDAPA, donde se reflejaba una frenética y creciente actividad. Se informó del comienzo del “Torneo Brasileiro de UDAPA 1965”, con 11 participantes, y </w:t>
      </w:r>
      <w:proofErr w:type="spellStart"/>
      <w:r>
        <w:t>Tazzari</w:t>
      </w:r>
      <w:proofErr w:type="spellEnd"/>
      <w:r>
        <w:t xml:space="preserve"> agradeció “al gran amigo de UDAPA, el joven Herman </w:t>
      </w:r>
      <w:proofErr w:type="spellStart"/>
      <w:r>
        <w:t>Claudius</w:t>
      </w:r>
      <w:proofErr w:type="spellEnd"/>
      <w:r>
        <w:t xml:space="preserve"> van </w:t>
      </w:r>
      <w:proofErr w:type="spellStart"/>
      <w:r>
        <w:t>Riemsdijk</w:t>
      </w:r>
      <w:proofErr w:type="spellEnd"/>
      <w:r>
        <w:t>, quien desarrolló una muy buena tarea organizadora para esta competencia”.</w:t>
      </w:r>
      <w:r w:rsidRPr="00A66D8C">
        <w:rPr>
          <w:rStyle w:val="Refdenotaalpie"/>
        </w:rPr>
        <w:footnoteReference w:id="7"/>
      </w:r>
      <w:r>
        <w:t xml:space="preserve"> Era usual que UDAPA “ayudara” a diferentes países a organizar sus torneos nacionales, aunque todavía no tuvieran una liga. </w:t>
      </w:r>
    </w:p>
    <w:p w:rsidR="00B17956" w:rsidRDefault="00B17956" w:rsidP="00B17956">
      <w:pPr>
        <w:jc w:val="both"/>
      </w:pPr>
      <w:r>
        <w:t>Para el 1º de marzo de 1965 se anunció el comienzo del I Campeonato Americano Individual, en el que participarían, según el reglamento, tres representantes de cada país, con la posibilidad de cubrir las vacantes con suplentes por orden de ranking,</w:t>
      </w:r>
      <w:r w:rsidRPr="00A66D8C">
        <w:rPr>
          <w:rStyle w:val="Refdenotaalpie"/>
        </w:rPr>
        <w:footnoteReference w:id="8"/>
      </w:r>
      <w:r>
        <w:t xml:space="preserve"> hasta 20 participantes en total. La lista de participantes fue la siguiente: </w:t>
      </w:r>
      <w:proofErr w:type="spellStart"/>
      <w:r>
        <w:t>Claudino</w:t>
      </w:r>
      <w:proofErr w:type="spellEnd"/>
      <w:r>
        <w:t xml:space="preserve"> Bianchi, Guillermo </w:t>
      </w:r>
      <w:proofErr w:type="spellStart"/>
      <w:r>
        <w:t>Broquen</w:t>
      </w:r>
      <w:proofErr w:type="spellEnd"/>
      <w:r>
        <w:t xml:space="preserve">, Rufino Aquino, Emilio </w:t>
      </w:r>
      <w:proofErr w:type="spellStart"/>
      <w:r>
        <w:t>Lartigué</w:t>
      </w:r>
      <w:proofErr w:type="spellEnd"/>
      <w:r>
        <w:t xml:space="preserve">, Eduardo </w:t>
      </w:r>
      <w:proofErr w:type="spellStart"/>
      <w:r>
        <w:t>Malasechevarría</w:t>
      </w:r>
      <w:proofErr w:type="spellEnd"/>
      <w:r>
        <w:t xml:space="preserve">, Oscar </w:t>
      </w:r>
      <w:proofErr w:type="spellStart"/>
      <w:r>
        <w:t>Pizani</w:t>
      </w:r>
      <w:proofErr w:type="spellEnd"/>
      <w:r>
        <w:t xml:space="preserve">, Ivo Salas, Norberto García, Oscar </w:t>
      </w:r>
      <w:proofErr w:type="spellStart"/>
      <w:r>
        <w:t>Luccioni</w:t>
      </w:r>
      <w:proofErr w:type="spellEnd"/>
      <w:r>
        <w:t xml:space="preserve">, Adolfo P. </w:t>
      </w:r>
      <w:proofErr w:type="spellStart"/>
      <w:r>
        <w:t>Codaro</w:t>
      </w:r>
      <w:proofErr w:type="spellEnd"/>
      <w:r>
        <w:t xml:space="preserve">, Osvaldo Rozas, Manuel López Jorge, Víctor Ortiz (por Argentina); Miguel Carnicero, Celso Sánchez </w:t>
      </w:r>
      <w:proofErr w:type="spellStart"/>
      <w:r>
        <w:t>Pouso</w:t>
      </w:r>
      <w:proofErr w:type="spellEnd"/>
      <w:r>
        <w:t xml:space="preserve">, Pablo </w:t>
      </w:r>
      <w:proofErr w:type="spellStart"/>
      <w:r>
        <w:t>Atars</w:t>
      </w:r>
      <w:proofErr w:type="spellEnd"/>
      <w:r>
        <w:t xml:space="preserve">, </w:t>
      </w:r>
      <w:proofErr w:type="spellStart"/>
      <w:r>
        <w:t>Neptalí</w:t>
      </w:r>
      <w:proofErr w:type="spellEnd"/>
      <w:r>
        <w:t xml:space="preserve"> Morillo </w:t>
      </w:r>
      <w:proofErr w:type="spellStart"/>
      <w:r>
        <w:t>Párraga</w:t>
      </w:r>
      <w:proofErr w:type="spellEnd"/>
      <w:r>
        <w:t xml:space="preserve"> (por Venezuela); Herman </w:t>
      </w:r>
      <w:proofErr w:type="spellStart"/>
      <w:r>
        <w:t>Claudius</w:t>
      </w:r>
      <w:proofErr w:type="spellEnd"/>
      <w:r>
        <w:t xml:space="preserve"> van </w:t>
      </w:r>
      <w:proofErr w:type="spellStart"/>
      <w:r>
        <w:t>Riemsijk</w:t>
      </w:r>
      <w:proofErr w:type="spellEnd"/>
      <w:r>
        <w:t xml:space="preserve"> (por Brasil); Sergio Morales Gómez, José Ledesma Álvarez (por Chile).</w:t>
      </w:r>
      <w:r w:rsidRPr="00A66D8C">
        <w:rPr>
          <w:rStyle w:val="Refdenotaalpie"/>
        </w:rPr>
        <w:footnoteReference w:id="9"/>
      </w:r>
      <w:r>
        <w:t xml:space="preserve"> ¿Quién podía decir en ese entonces que doce años después este certamen tendría un reconocimiento muy importante?</w:t>
      </w:r>
    </w:p>
    <w:p w:rsidR="00C809FB" w:rsidRDefault="00C809FB" w:rsidP="00E71544">
      <w:pPr>
        <w:jc w:val="both"/>
        <w:rPr>
          <w:i/>
        </w:rPr>
      </w:pPr>
    </w:p>
    <w:p w:rsidR="00A66D8C" w:rsidRPr="00B53DB6" w:rsidRDefault="00A66D8C" w:rsidP="00E71544">
      <w:pPr>
        <w:jc w:val="both"/>
        <w:rPr>
          <w:i/>
        </w:rPr>
      </w:pPr>
      <w:r w:rsidRPr="00B53DB6">
        <w:rPr>
          <w:i/>
        </w:rPr>
        <w:t>¿</w:t>
      </w:r>
      <w:r w:rsidR="00B53DB6" w:rsidRPr="00B53DB6">
        <w:rPr>
          <w:i/>
        </w:rPr>
        <w:t xml:space="preserve">Cómo llega </w:t>
      </w:r>
      <w:r w:rsidR="00371B91">
        <w:rPr>
          <w:i/>
        </w:rPr>
        <w:t xml:space="preserve">usted </w:t>
      </w:r>
      <w:r w:rsidR="00B53DB6" w:rsidRPr="00B53DB6">
        <w:rPr>
          <w:i/>
        </w:rPr>
        <w:t>tan temprano a ser director de torneos de UDAPA?</w:t>
      </w:r>
    </w:p>
    <w:p w:rsidR="00D63F89" w:rsidRDefault="00D63F89" w:rsidP="00E71544">
      <w:pPr>
        <w:jc w:val="both"/>
      </w:pPr>
      <w:r>
        <w:t>Para el sábado 26 de noviembre de 1966 UDAPA convocó a la Asamblea General Ordinaria, que se llevó a cabo en el Círculo de Villa Crespo, Corrientes 5583. Se eligió este lugar en vista de la cantidad de socios de esta institución que participaban también en los torneos de UDAPA.</w:t>
      </w:r>
      <w:r w:rsidR="00B17956" w:rsidRPr="00A66D8C">
        <w:rPr>
          <w:rStyle w:val="Refdenotaalpie"/>
        </w:rPr>
        <w:footnoteReference w:id="10"/>
      </w:r>
      <w:r>
        <w:t xml:space="preserve"> Se anuncia que “en la reunión de la Comisión Directiva del 13 de agosto renunció a su cargo de director de torneos Juan José </w:t>
      </w:r>
      <w:proofErr w:type="spellStart"/>
      <w:r>
        <w:t>Tazzari</w:t>
      </w:r>
      <w:proofErr w:type="spellEnd"/>
      <w:r>
        <w:t>, por razones de trabajo y estudio; tomó su lugar el señor Juan Sebastián Morgado, a quien deben dirigirse los socios por todos los asuntos de torneos; su dirección es Pardo 2361, Bella Vista, Buenos Aires”. La misma publicación indica que “continúan las conversaciones con los dirigentes de LADAC con vistas al acercamiento y unión de ambas instituciones.</w:t>
      </w:r>
      <w:r w:rsidRPr="00A66D8C">
        <w:rPr>
          <w:rStyle w:val="Refdenotaalpie"/>
        </w:rPr>
        <w:footnoteReference w:id="11"/>
      </w:r>
    </w:p>
    <w:p w:rsidR="006A24B5" w:rsidRDefault="00FA7328" w:rsidP="00FA7328">
      <w:pPr>
        <w:jc w:val="both"/>
      </w:pPr>
      <w:r>
        <w:t xml:space="preserve">Fue muy emocionante para mí el encuentro con </w:t>
      </w:r>
      <w:proofErr w:type="spellStart"/>
      <w:r>
        <w:t>Tazzari</w:t>
      </w:r>
      <w:proofErr w:type="spellEnd"/>
      <w:r>
        <w:t>,</w:t>
      </w:r>
      <w:r w:rsidR="00371B91">
        <w:rPr>
          <w:rStyle w:val="Refdenotaalpie"/>
        </w:rPr>
        <w:footnoteReference w:id="12"/>
      </w:r>
      <w:r>
        <w:t xml:space="preserve"> quien </w:t>
      </w:r>
      <w:r w:rsidR="004A424C">
        <w:t xml:space="preserve">poco antes de la citada asamblea </w:t>
      </w:r>
      <w:r>
        <w:t xml:space="preserve">me convocó un sábado a la tarde a su casa de Chaco 885, en el triángulo de </w:t>
      </w:r>
      <w:r w:rsidR="00FB03D8">
        <w:t>Bernal Oeste</w:t>
      </w:r>
      <w:r>
        <w:t xml:space="preserve">, a buscar los papeles. No era sencillo </w:t>
      </w:r>
      <w:r w:rsidR="002C0590">
        <w:t>viajar</w:t>
      </w:r>
      <w:r>
        <w:t xml:space="preserve"> desde Bella Vista, de modo que me indicó escrupulosamente cómo llegar: Ferrocarril San Martín desde Bella Vista hasta Retiro, subte hasta Constitución, Ferrocarril Roca hasta </w:t>
      </w:r>
      <w:r w:rsidR="00FB03D8">
        <w:t>Bernal Oeste</w:t>
      </w:r>
      <w:r>
        <w:t xml:space="preserve">, </w:t>
      </w:r>
      <w:r>
        <w:lastRenderedPageBreak/>
        <w:t xml:space="preserve">colectivo hasta el triángulo. Llegado al lugar, </w:t>
      </w:r>
      <w:r w:rsidR="001C6A44">
        <w:t xml:space="preserve">debía </w:t>
      </w:r>
      <w:r w:rsidR="00EF4020">
        <w:t>seguir la</w:t>
      </w:r>
      <w:r w:rsidR="00B04308">
        <w:t xml:space="preserve"> avenida hasta la calle Chaco</w:t>
      </w:r>
      <w:r w:rsidR="001C6A44">
        <w:t xml:space="preserve">, cuatro cuadras a pie. </w:t>
      </w:r>
      <w:r w:rsidR="00B04308">
        <w:t xml:space="preserve">La calle es de tierra y hay barro. </w:t>
      </w:r>
      <w:r w:rsidR="00EF4020">
        <w:t>B</w:t>
      </w:r>
      <w:r>
        <w:t>us</w:t>
      </w:r>
      <w:r w:rsidR="002E3D51">
        <w:t>qué</w:t>
      </w:r>
      <w:r>
        <w:t xml:space="preserve"> la numeración</w:t>
      </w:r>
      <w:r w:rsidR="00EF4020">
        <w:t xml:space="preserve"> 885</w:t>
      </w:r>
      <w:r>
        <w:t xml:space="preserve">, pero ¡no </w:t>
      </w:r>
      <w:r w:rsidR="00520E60">
        <w:t>la</w:t>
      </w:r>
      <w:r>
        <w:t xml:space="preserve"> podía encontrar! Chaco 810, 830, 850, 820, 825</w:t>
      </w:r>
      <w:r w:rsidR="00EF4020">
        <w:t>, 890, 845</w:t>
      </w:r>
      <w:r>
        <w:t>. Era un jeroglífico: no había continuidad ni respeto a números pares o impares. Pregunté a un vecino, y me dijo: “</w:t>
      </w:r>
      <w:r w:rsidR="001C6A44">
        <w:t>L</w:t>
      </w:r>
      <w:r>
        <w:t>o que pasa es que es un barrio nuevo, y cada uno le pone a su casa el número que desea”. Así encontré el famoso Chaco 885. Eran todas casillas de madera modestísimas</w:t>
      </w:r>
      <w:r w:rsidR="006A24B5">
        <w:t>,</w:t>
      </w:r>
      <w:r>
        <w:t xml:space="preserve"> pero muy dignas, cuidadas y limpias. Allí me recibió “Juanjo”, quien me presentó a su esposa y a sus </w:t>
      </w:r>
      <w:r w:rsidR="001C6A44">
        <w:t xml:space="preserve">dos </w:t>
      </w:r>
      <w:r>
        <w:t xml:space="preserve">pequeñas hijas. </w:t>
      </w:r>
      <w:r w:rsidR="006A24B5">
        <w:t>Me comentó que estaba “desbordado” de tareas, y que no podía continu</w:t>
      </w:r>
      <w:r w:rsidR="00897820">
        <w:t>ar atendiendo los torneos:</w:t>
      </w:r>
    </w:p>
    <w:p w:rsidR="006A24B5" w:rsidRPr="006A24B5" w:rsidRDefault="006A24B5" w:rsidP="006A24B5">
      <w:pPr>
        <w:ind w:left="284" w:right="284"/>
        <w:jc w:val="both"/>
        <w:rPr>
          <w:sz w:val="18"/>
          <w:szCs w:val="18"/>
        </w:rPr>
      </w:pPr>
      <w:r w:rsidRPr="006A24B5">
        <w:rPr>
          <w:sz w:val="18"/>
          <w:szCs w:val="18"/>
        </w:rPr>
        <w:t xml:space="preserve">—Estoy estudiando, y tengo posibilidades de mejorar en mi trabajo. </w:t>
      </w:r>
      <w:r w:rsidR="00722FCF">
        <w:rPr>
          <w:sz w:val="18"/>
          <w:szCs w:val="18"/>
        </w:rPr>
        <w:t xml:space="preserve">Mi familia está </w:t>
      </w:r>
      <w:proofErr w:type="gramStart"/>
      <w:r w:rsidR="00722FCF">
        <w:rPr>
          <w:sz w:val="18"/>
          <w:szCs w:val="18"/>
        </w:rPr>
        <w:t>primero</w:t>
      </w:r>
      <w:proofErr w:type="gramEnd"/>
      <w:r w:rsidR="00722FCF">
        <w:rPr>
          <w:sz w:val="18"/>
          <w:szCs w:val="18"/>
        </w:rPr>
        <w:t>, y p</w:t>
      </w:r>
      <w:r w:rsidRPr="006A24B5">
        <w:rPr>
          <w:sz w:val="18"/>
          <w:szCs w:val="18"/>
        </w:rPr>
        <w:t xml:space="preserve">ara eso tengo que dedicarle tiempo y esfuerzo. He visto el entusiasmo con que has encarado el ajedrez postal, y pensé inmediatamente que eras </w:t>
      </w:r>
      <w:r w:rsidR="001C6A44">
        <w:rPr>
          <w:sz w:val="18"/>
          <w:szCs w:val="18"/>
        </w:rPr>
        <w:t>la persona indicada</w:t>
      </w:r>
      <w:r w:rsidRPr="006A24B5">
        <w:rPr>
          <w:sz w:val="18"/>
          <w:szCs w:val="18"/>
        </w:rPr>
        <w:t xml:space="preserve"> para reemplazarme. </w:t>
      </w:r>
      <w:proofErr w:type="spellStart"/>
      <w:r w:rsidRPr="006A24B5">
        <w:rPr>
          <w:sz w:val="18"/>
          <w:szCs w:val="18"/>
        </w:rPr>
        <w:t>Vicondo</w:t>
      </w:r>
      <w:proofErr w:type="spellEnd"/>
      <w:r w:rsidRPr="006A24B5">
        <w:rPr>
          <w:sz w:val="18"/>
          <w:szCs w:val="18"/>
        </w:rPr>
        <w:t xml:space="preserve">, </w:t>
      </w:r>
      <w:proofErr w:type="spellStart"/>
      <w:r w:rsidRPr="006A24B5">
        <w:rPr>
          <w:sz w:val="18"/>
          <w:szCs w:val="18"/>
        </w:rPr>
        <w:t>Cavalli</w:t>
      </w:r>
      <w:proofErr w:type="spellEnd"/>
      <w:r w:rsidRPr="006A24B5">
        <w:rPr>
          <w:sz w:val="18"/>
          <w:szCs w:val="18"/>
        </w:rPr>
        <w:t xml:space="preserve"> y Orive también estuvieron de acuerdo. </w:t>
      </w:r>
      <w:proofErr w:type="spellStart"/>
      <w:r w:rsidRPr="006A24B5">
        <w:rPr>
          <w:sz w:val="18"/>
          <w:szCs w:val="18"/>
        </w:rPr>
        <w:t>Mirá</w:t>
      </w:r>
      <w:proofErr w:type="spellEnd"/>
      <w:r w:rsidRPr="006A24B5">
        <w:rPr>
          <w:sz w:val="18"/>
          <w:szCs w:val="18"/>
        </w:rPr>
        <w:t>, hay dos puestos de trabajo que son el corazón del ajedrez postal: el de director del boletín y el de director de torneos. Vas a tener uno de ellos, y tu lema tiene que ser “jugar y hacer jugar”—</w:t>
      </w:r>
    </w:p>
    <w:p w:rsidR="00FA7328" w:rsidRDefault="006A24B5" w:rsidP="00403E1F">
      <w:pPr>
        <w:jc w:val="both"/>
      </w:pPr>
      <w:r w:rsidRPr="006A24B5">
        <w:t>Sacó de un armario unas cuantas carpetas y un fichero pequeño</w:t>
      </w:r>
      <w:r w:rsidR="00722FCF">
        <w:t>, donde anotaba en cada ficha los movimientos del ranking</w:t>
      </w:r>
      <w:r w:rsidR="00EF4020">
        <w:t xml:space="preserve"> de</w:t>
      </w:r>
      <w:r w:rsidR="004A424C">
        <w:t xml:space="preserve"> cada</w:t>
      </w:r>
      <w:r w:rsidR="00EF4020">
        <w:t xml:space="preserve"> </w:t>
      </w:r>
      <w:r w:rsidR="001C6A44">
        <w:t>socio.</w:t>
      </w:r>
      <w:r w:rsidR="00722FCF">
        <w:t xml:space="preserve"> </w:t>
      </w:r>
      <w:r w:rsidR="00897820">
        <w:t xml:space="preserve">Me explicó someramente cómo era el trabajo. </w:t>
      </w:r>
      <w:r w:rsidR="00E003D4">
        <w:t xml:space="preserve">No alcancé en ese momento a advertir la profundidad de esa frase: “jugar y hacer jugar”. </w:t>
      </w:r>
      <w:r w:rsidR="00897820">
        <w:t>Nos despedimos con un abrazo, y emprendí el regreso con dos voluminosas bolsas llenas de papeles. A lo lejos, me llamó y me dijo:</w:t>
      </w:r>
    </w:p>
    <w:p w:rsidR="00897820" w:rsidRPr="00897820" w:rsidRDefault="00897820" w:rsidP="00897820">
      <w:pPr>
        <w:ind w:left="284" w:right="284"/>
        <w:jc w:val="both"/>
        <w:rPr>
          <w:sz w:val="18"/>
          <w:szCs w:val="18"/>
        </w:rPr>
      </w:pPr>
      <w:proofErr w:type="gramStart"/>
      <w:r w:rsidRPr="00897820">
        <w:rPr>
          <w:sz w:val="18"/>
          <w:szCs w:val="18"/>
        </w:rPr>
        <w:t>—¡</w:t>
      </w:r>
      <w:proofErr w:type="gramEnd"/>
      <w:r w:rsidRPr="00897820">
        <w:rPr>
          <w:sz w:val="18"/>
          <w:szCs w:val="18"/>
        </w:rPr>
        <w:t xml:space="preserve">Juan! Seguí con </w:t>
      </w:r>
      <w:proofErr w:type="spellStart"/>
      <w:r w:rsidRPr="00897820">
        <w:rPr>
          <w:sz w:val="18"/>
          <w:szCs w:val="18"/>
        </w:rPr>
        <w:t>Cavalli</w:t>
      </w:r>
      <w:proofErr w:type="spellEnd"/>
      <w:r w:rsidRPr="00897820">
        <w:rPr>
          <w:sz w:val="18"/>
          <w:szCs w:val="18"/>
        </w:rPr>
        <w:t xml:space="preserve"> y </w:t>
      </w:r>
      <w:proofErr w:type="spellStart"/>
      <w:r w:rsidRPr="00897820">
        <w:rPr>
          <w:sz w:val="18"/>
          <w:szCs w:val="18"/>
        </w:rPr>
        <w:t>Vicondo</w:t>
      </w:r>
      <w:proofErr w:type="spellEnd"/>
      <w:r w:rsidRPr="00897820">
        <w:rPr>
          <w:sz w:val="18"/>
          <w:szCs w:val="18"/>
        </w:rPr>
        <w:t xml:space="preserve"> el tema de las conversaciones con LADAC— </w:t>
      </w:r>
    </w:p>
    <w:p w:rsidR="00B17956" w:rsidRDefault="00897820" w:rsidP="00E71544">
      <w:pPr>
        <w:jc w:val="both"/>
      </w:pPr>
      <w:r>
        <w:t>No estaba yo muy al tanto</w:t>
      </w:r>
      <w:r w:rsidR="00520E60">
        <w:t xml:space="preserve"> de ese tema</w:t>
      </w:r>
      <w:r>
        <w:t xml:space="preserve">, salvo lo que se había publicado en los boletines de UDAPA. </w:t>
      </w:r>
      <w:r w:rsidR="00403E1F">
        <w:t>Precisamente, e</w:t>
      </w:r>
      <w:r>
        <w:t>n enero de 1966 me había hecho socio de LADAC,</w:t>
      </w:r>
      <w:r w:rsidRPr="00A66D8C">
        <w:rPr>
          <w:rStyle w:val="Refdenotaalpie"/>
        </w:rPr>
        <w:footnoteReference w:id="13"/>
      </w:r>
      <w:r>
        <w:t xml:space="preserve"> siempre pensando en jugar más y más partidas. </w:t>
      </w:r>
      <w:r w:rsidR="00520E60">
        <w:t xml:space="preserve">Junto conmigo se asociaron Carlos Germán Dieta y Diego Belmonte. </w:t>
      </w:r>
      <w:r w:rsidR="00A51BFC">
        <w:t>Enseguida Mario Anaya, que era el director de torneos, me envió el grupo 59/66.</w:t>
      </w:r>
      <w:r w:rsidR="00A51BFC" w:rsidRPr="00A66D8C">
        <w:rPr>
          <w:rStyle w:val="Refdenotaalpie"/>
        </w:rPr>
        <w:footnoteReference w:id="14"/>
      </w:r>
    </w:p>
    <w:p w:rsidR="00E9392E" w:rsidRDefault="00E9392E" w:rsidP="00E71544">
      <w:pPr>
        <w:jc w:val="both"/>
      </w:pPr>
    </w:p>
    <w:p w:rsidR="00A46905" w:rsidRDefault="00AE3C7B" w:rsidP="00E9392E">
      <w:pPr>
        <w:jc w:val="center"/>
        <w:rPr>
          <w:i/>
        </w:rPr>
      </w:pPr>
      <w:r>
        <w:rPr>
          <w:i/>
          <w:noProof/>
        </w:rPr>
        <w:drawing>
          <wp:inline distT="0" distB="0" distL="0" distR="0">
            <wp:extent cx="2911475" cy="4417060"/>
            <wp:effectExtent l="19050" t="0" r="3175" b="0"/>
            <wp:docPr id="3" name="Imagen 3" descr="DSC03695PLANILLACA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695PLANILLACADAP"/>
                    <pic:cNvPicPr>
                      <a:picLocks noChangeAspect="1" noChangeArrowheads="1"/>
                    </pic:cNvPicPr>
                  </pic:nvPicPr>
                  <pic:blipFill>
                    <a:blip r:embed="rId10" cstate="print"/>
                    <a:srcRect/>
                    <a:stretch>
                      <a:fillRect/>
                    </a:stretch>
                  </pic:blipFill>
                  <pic:spPr bwMode="auto">
                    <a:xfrm>
                      <a:off x="0" y="0"/>
                      <a:ext cx="2911475" cy="4417060"/>
                    </a:xfrm>
                    <a:prstGeom prst="rect">
                      <a:avLst/>
                    </a:prstGeom>
                    <a:noFill/>
                    <a:ln w="9525">
                      <a:noFill/>
                      <a:miter lim="800000"/>
                      <a:headEnd/>
                      <a:tailEnd/>
                    </a:ln>
                  </pic:spPr>
                </pic:pic>
              </a:graphicData>
            </a:graphic>
          </wp:inline>
        </w:drawing>
      </w:r>
    </w:p>
    <w:p w:rsidR="00A46905" w:rsidRDefault="00A46905" w:rsidP="00FF7ADF">
      <w:pPr>
        <w:jc w:val="both"/>
        <w:rPr>
          <w:i/>
        </w:rPr>
      </w:pPr>
    </w:p>
    <w:p w:rsidR="00E9392E" w:rsidRPr="00061D9E" w:rsidRDefault="00E9392E" w:rsidP="00E9392E">
      <w:pPr>
        <w:jc w:val="center"/>
      </w:pPr>
      <w:r>
        <w:t>Planillas de torneos de CADAP, confeccionadas con carbónicos.</w:t>
      </w:r>
    </w:p>
    <w:p w:rsidR="00E9392E" w:rsidRDefault="00E9392E" w:rsidP="00FF7ADF">
      <w:pPr>
        <w:jc w:val="both"/>
        <w:rPr>
          <w:i/>
        </w:rPr>
      </w:pPr>
    </w:p>
    <w:p w:rsidR="0015052B" w:rsidRPr="0015052B" w:rsidRDefault="0015052B" w:rsidP="00FF7ADF">
      <w:pPr>
        <w:jc w:val="both"/>
        <w:rPr>
          <w:i/>
        </w:rPr>
      </w:pPr>
      <w:r w:rsidRPr="0015052B">
        <w:rPr>
          <w:i/>
        </w:rPr>
        <w:t>¿Encontró usted antecedentes de esta separación?</w:t>
      </w:r>
    </w:p>
    <w:p w:rsidR="00605045" w:rsidRDefault="00EB112D" w:rsidP="00052F7D">
      <w:pPr>
        <w:jc w:val="both"/>
      </w:pPr>
      <w:r>
        <w:t xml:space="preserve">Como </w:t>
      </w:r>
      <w:r w:rsidR="005D5450">
        <w:t>hasta</w:t>
      </w:r>
      <w:r w:rsidR="004A424C">
        <w:t xml:space="preserve"> ese momento</w:t>
      </w:r>
      <w:r w:rsidR="005D5450">
        <w:t xml:space="preserve"> no había </w:t>
      </w:r>
      <w:r>
        <w:t>comprend</w:t>
      </w:r>
      <w:r w:rsidR="005D5450">
        <w:t>ido</w:t>
      </w:r>
      <w:r>
        <w:t xml:space="preserve"> totalmente el motivo de la escisión, busqué antecedentes y </w:t>
      </w:r>
      <w:r w:rsidR="00FF7ADF">
        <w:t xml:space="preserve">para mi sorpresa </w:t>
      </w:r>
      <w:r>
        <w:t xml:space="preserve">encontré </w:t>
      </w:r>
      <w:r w:rsidR="00E63A59">
        <w:t xml:space="preserve">que en 1959 se propuso en LADAC la idea de una Liga Americana, pero fue rechazada. </w:t>
      </w:r>
      <w:r w:rsidR="00B758C0">
        <w:t xml:space="preserve">¿Por qué se rechazó una </w:t>
      </w:r>
      <w:r w:rsidR="004A424C">
        <w:t>propuesta</w:t>
      </w:r>
      <w:r w:rsidR="00B758C0">
        <w:t xml:space="preserve"> tan lógica como conveniente, tanto deportiva como económicamente, para LADAC? La misma resolución dice que los socios del exterior aparecían masivamente y pagaban inscripciones superiores. Es perfectamente lógico suponer que </w:t>
      </w:r>
      <w:r w:rsidR="004A424C">
        <w:t xml:space="preserve">Ivo </w:t>
      </w:r>
      <w:r w:rsidR="00B758C0">
        <w:t xml:space="preserve">Salas apoyaba esta idea, pero quedó en minoría y debió aceptar su rechazo. Algunos de los antecedentes pueden verse en la nota </w:t>
      </w:r>
      <w:r w:rsidR="00605045">
        <w:t xml:space="preserve">IV </w:t>
      </w:r>
      <w:r w:rsidR="00B758C0">
        <w:t xml:space="preserve">de Juan Carlos Pérez </w:t>
      </w:r>
      <w:r w:rsidR="00B758C0" w:rsidRPr="00052F7D">
        <w:t xml:space="preserve">Rodríguez en </w:t>
      </w:r>
      <w:r w:rsidR="00052F7D" w:rsidRPr="00052F7D">
        <w:t>esta misma web</w:t>
      </w:r>
      <w:r w:rsidR="00605045">
        <w:t>:</w:t>
      </w:r>
    </w:p>
    <w:p w:rsidR="00605045" w:rsidRDefault="00F03466" w:rsidP="00605045">
      <w:pPr>
        <w:pStyle w:val="NormalWeb"/>
        <w:spacing w:before="0" w:beforeAutospacing="0" w:after="0" w:afterAutospacing="0"/>
        <w:ind w:left="284" w:right="284"/>
        <w:jc w:val="both"/>
      </w:pPr>
      <w:r w:rsidRPr="00897820">
        <w:rPr>
          <w:sz w:val="18"/>
          <w:szCs w:val="18"/>
        </w:rPr>
        <w:t>—</w:t>
      </w:r>
      <w:r w:rsidR="00605045" w:rsidRPr="00605045">
        <w:rPr>
          <w:sz w:val="18"/>
          <w:szCs w:val="18"/>
        </w:rPr>
        <w:t xml:space="preserve">En la reunión de la Junta Directiva de L.A.D.A.C. del 29 de octubre de 1959, se resuelve poner a la consideración general la sugestión de </w:t>
      </w:r>
      <w:proofErr w:type="gramStart"/>
      <w:r w:rsidR="00605045" w:rsidRPr="00605045">
        <w:rPr>
          <w:sz w:val="18"/>
          <w:szCs w:val="18"/>
        </w:rPr>
        <w:t>formar ….</w:t>
      </w:r>
      <w:proofErr w:type="gramEnd"/>
      <w:r w:rsidR="00605045" w:rsidRPr="00605045">
        <w:rPr>
          <w:sz w:val="18"/>
          <w:szCs w:val="18"/>
        </w:rPr>
        <w:t xml:space="preserve"> “la Liga Americana de Ajedrez por Correspondencia</w:t>
      </w:r>
      <w:proofErr w:type="gramStart"/>
      <w:r w:rsidR="00605045" w:rsidRPr="00605045">
        <w:rPr>
          <w:sz w:val="18"/>
          <w:szCs w:val="18"/>
        </w:rPr>
        <w:t>”  …</w:t>
      </w:r>
      <w:proofErr w:type="gramEnd"/>
      <w:r w:rsidR="00605045" w:rsidRPr="00605045">
        <w:rPr>
          <w:sz w:val="18"/>
          <w:szCs w:val="18"/>
        </w:rPr>
        <w:t xml:space="preserve">  a  fin de  …. “difundir el ajedrez en la República Argentina y en los demás países de este hemisferio”.</w:t>
      </w:r>
      <w:r w:rsidR="00605045">
        <w:rPr>
          <w:sz w:val="18"/>
          <w:szCs w:val="18"/>
        </w:rPr>
        <w:t xml:space="preserve"> </w:t>
      </w:r>
      <w:r w:rsidR="00605045" w:rsidRPr="00605045">
        <w:rPr>
          <w:sz w:val="18"/>
          <w:szCs w:val="18"/>
        </w:rPr>
        <w:t xml:space="preserve">Sin embargo los socios muestran su indiferencia por este proyecto.  Sobre un padrón de 430 afiliados se reciben 127 votos: 78 </w:t>
      </w:r>
      <w:r w:rsidR="00605045" w:rsidRPr="002C695E">
        <w:rPr>
          <w:sz w:val="18"/>
          <w:szCs w:val="18"/>
        </w:rPr>
        <w:t xml:space="preserve">(62%) por el SI (se necesitaban 2/3 del total para aprobarlo, es decir </w:t>
      </w:r>
      <w:r w:rsidR="00E9392E" w:rsidRPr="002C695E">
        <w:rPr>
          <w:sz w:val="18"/>
          <w:szCs w:val="18"/>
        </w:rPr>
        <w:t>84</w:t>
      </w:r>
      <w:r w:rsidR="00605045" w:rsidRPr="002C695E">
        <w:rPr>
          <w:sz w:val="18"/>
          <w:szCs w:val="18"/>
        </w:rPr>
        <w:t>), 44 por el NO, 2 abstenciones y 3</w:t>
      </w:r>
      <w:r w:rsidR="00605045">
        <w:rPr>
          <w:sz w:val="18"/>
          <w:szCs w:val="18"/>
        </w:rPr>
        <w:t xml:space="preserve"> anulados. (...) </w:t>
      </w:r>
      <w:r w:rsidR="00605045" w:rsidRPr="00605045">
        <w:rPr>
          <w:sz w:val="18"/>
          <w:szCs w:val="18"/>
        </w:rPr>
        <w:t xml:space="preserve">En su congregación del 20 de febrero de 1960, en la que asume la nueva conducción de la Liga, ahora presidida por Arturo </w:t>
      </w:r>
      <w:proofErr w:type="spellStart"/>
      <w:r w:rsidR="00605045" w:rsidRPr="00605045">
        <w:rPr>
          <w:sz w:val="18"/>
          <w:szCs w:val="18"/>
        </w:rPr>
        <w:t>Loeffler</w:t>
      </w:r>
      <w:proofErr w:type="spellEnd"/>
      <w:r w:rsidR="00605045" w:rsidRPr="00605045">
        <w:rPr>
          <w:sz w:val="18"/>
          <w:szCs w:val="18"/>
        </w:rPr>
        <w:t>, resuelven que L.A.D.A.C. no cambia de jurisdicción</w:t>
      </w:r>
      <w:r w:rsidRPr="00897820">
        <w:rPr>
          <w:sz w:val="18"/>
          <w:szCs w:val="18"/>
        </w:rPr>
        <w:t>—</w:t>
      </w:r>
    </w:p>
    <w:p w:rsidR="00B758C0" w:rsidRPr="00052F7D" w:rsidRDefault="00605045" w:rsidP="00052F7D">
      <w:pPr>
        <w:jc w:val="both"/>
      </w:pPr>
      <w:r>
        <w:t xml:space="preserve">Si votaron 78 por el “SI” y 44 por el “NO”, debe admitirse que </w:t>
      </w:r>
      <w:r w:rsidR="004A424C">
        <w:t xml:space="preserve">la mayoría de </w:t>
      </w:r>
      <w:r>
        <w:t xml:space="preserve">los socios activos creían que era conveniente ampliarse a una Liga Americana. </w:t>
      </w:r>
      <w:r w:rsidR="00052F7D" w:rsidRPr="00052F7D">
        <w:t>Podemos agregar lo que decía la r</w:t>
      </w:r>
      <w:r w:rsidR="00B758C0" w:rsidRPr="00052F7D">
        <w:t>evista LADAC nº 73, setiembre-octubre de 1959</w:t>
      </w:r>
      <w:r w:rsidR="00052F7D">
        <w:t>.</w:t>
      </w:r>
      <w:r w:rsidR="00052F7D">
        <w:rPr>
          <w:rStyle w:val="Refdenotaalpie"/>
        </w:rPr>
        <w:footnoteReference w:id="15"/>
      </w:r>
      <w:r w:rsidR="00052F7D">
        <w:t xml:space="preserve"> </w:t>
      </w:r>
      <w:r w:rsidR="00B758C0" w:rsidRPr="00052F7D">
        <w:t>Entre las resoluciones figuran:</w:t>
      </w:r>
    </w:p>
    <w:p w:rsidR="00B758C0" w:rsidRDefault="00F03466" w:rsidP="00B758C0">
      <w:pPr>
        <w:ind w:left="567" w:right="567"/>
        <w:jc w:val="both"/>
        <w:rPr>
          <w:sz w:val="18"/>
          <w:szCs w:val="18"/>
        </w:rPr>
      </w:pPr>
      <w:r w:rsidRPr="00897820">
        <w:rPr>
          <w:sz w:val="18"/>
          <w:szCs w:val="18"/>
        </w:rPr>
        <w:t>—</w:t>
      </w:r>
      <w:r w:rsidR="00B758C0" w:rsidRPr="005D5450">
        <w:rPr>
          <w:sz w:val="18"/>
          <w:szCs w:val="18"/>
        </w:rPr>
        <w:t xml:space="preserve">Liga Americana de Ajedrez por Correspondencia: publicar en este Boletín nº 73 y poner en consideración de todos los socios, los que inmediatamente después de recibido deben enviar su opinión y consideración a CC 4254, Capital, por la siguiente situación: </w:t>
      </w:r>
    </w:p>
    <w:p w:rsidR="00B758C0" w:rsidRPr="005D5450" w:rsidRDefault="00B758C0" w:rsidP="00B758C0">
      <w:pPr>
        <w:ind w:left="567" w:right="567"/>
        <w:jc w:val="both"/>
        <w:rPr>
          <w:sz w:val="18"/>
          <w:szCs w:val="18"/>
        </w:rPr>
      </w:pPr>
      <w:r w:rsidRPr="005D5450">
        <w:rPr>
          <w:sz w:val="18"/>
          <w:szCs w:val="18"/>
        </w:rPr>
        <w:t>“</w:t>
      </w:r>
      <w:r w:rsidRPr="005D5450">
        <w:rPr>
          <w:i/>
          <w:sz w:val="18"/>
          <w:szCs w:val="18"/>
        </w:rPr>
        <w:t xml:space="preserve">Visto la creciente afiliación de socios del exterior y el enorme interés despertado por el intercambio de </w:t>
      </w:r>
      <w:proofErr w:type="spellStart"/>
      <w:r w:rsidRPr="005D5450">
        <w:rPr>
          <w:i/>
          <w:sz w:val="18"/>
          <w:szCs w:val="18"/>
        </w:rPr>
        <w:t>matches</w:t>
      </w:r>
      <w:proofErr w:type="spellEnd"/>
      <w:r w:rsidRPr="005D5450">
        <w:rPr>
          <w:i/>
          <w:sz w:val="18"/>
          <w:szCs w:val="18"/>
        </w:rPr>
        <w:t xml:space="preserve"> de ajedrez postal entre todos los países de América, como asimismo la posibilidad de ampliar en alto grado las actividades y sobre todo el desarrollo económico de LADAC, formar, sin cambio de iniciales de nuestra sigla, la LIGA AMERICANA DE AJEDREZ POR CORRESPONDENCIA. Aguardamos la autorizada opinión de todos nuestros socios cuanto antes, a fin de proceder al escrutinio definitivo y publicar su resultado en el próximo número de nuestro boletín</w:t>
      </w:r>
      <w:r w:rsidRPr="005D5450">
        <w:rPr>
          <w:sz w:val="18"/>
          <w:szCs w:val="18"/>
        </w:rPr>
        <w:t>”</w:t>
      </w:r>
      <w:r w:rsidR="00F03466" w:rsidRPr="00897820">
        <w:rPr>
          <w:sz w:val="18"/>
          <w:szCs w:val="18"/>
        </w:rPr>
        <w:t>—</w:t>
      </w:r>
      <w:r w:rsidRPr="005D5450">
        <w:rPr>
          <w:sz w:val="18"/>
          <w:szCs w:val="18"/>
        </w:rPr>
        <w:t xml:space="preserve"> </w:t>
      </w:r>
    </w:p>
    <w:p w:rsidR="00B758C0" w:rsidRDefault="00B758C0" w:rsidP="00B758C0">
      <w:pPr>
        <w:ind w:left="284" w:right="284"/>
        <w:jc w:val="both"/>
        <w:rPr>
          <w:sz w:val="18"/>
          <w:szCs w:val="18"/>
        </w:rPr>
      </w:pPr>
      <w:r>
        <w:rPr>
          <w:sz w:val="18"/>
          <w:szCs w:val="18"/>
        </w:rPr>
        <w:t>Reforzando la idea de una Liga Americana de Ajedrez por Correspondencia, p</w:t>
      </w:r>
      <w:r w:rsidRPr="005D5450">
        <w:rPr>
          <w:sz w:val="18"/>
          <w:szCs w:val="18"/>
        </w:rPr>
        <w:t xml:space="preserve">osteriormente se </w:t>
      </w:r>
      <w:r>
        <w:rPr>
          <w:sz w:val="18"/>
          <w:szCs w:val="18"/>
        </w:rPr>
        <w:t>detallan las actividades afines sugeridas</w:t>
      </w:r>
      <w:r w:rsidRPr="005D5450">
        <w:rPr>
          <w:sz w:val="18"/>
          <w:szCs w:val="18"/>
        </w:rPr>
        <w:t xml:space="preserve">: </w:t>
      </w:r>
    </w:p>
    <w:p w:rsidR="00B758C0" w:rsidRPr="005D5450" w:rsidRDefault="00F03466" w:rsidP="00B758C0">
      <w:pPr>
        <w:ind w:left="567" w:right="567"/>
        <w:jc w:val="both"/>
        <w:rPr>
          <w:sz w:val="18"/>
          <w:szCs w:val="18"/>
        </w:rPr>
      </w:pPr>
      <w:r w:rsidRPr="00897820">
        <w:rPr>
          <w:sz w:val="18"/>
          <w:szCs w:val="18"/>
        </w:rPr>
        <w:t>—</w:t>
      </w:r>
      <w:r w:rsidR="00B758C0" w:rsidRPr="005D5450">
        <w:rPr>
          <w:sz w:val="18"/>
          <w:szCs w:val="18"/>
        </w:rPr>
        <w:t>“</w:t>
      </w:r>
      <w:r w:rsidR="00B758C0" w:rsidRPr="005D5450">
        <w:rPr>
          <w:i/>
          <w:sz w:val="18"/>
          <w:szCs w:val="18"/>
        </w:rPr>
        <w:t xml:space="preserve">Coincidiendo con la idea de desarrollar la Liga Americana de Ajedrez por Correspondencia, y la gran posibilidad de atraer a nuevos afiliados, se proyecta organizar dos torneos de gran envergadura, denominados: el Torneo de las Américas Latinas y Torneo de las Américas. Someter a consideración de los señores socios estos proyectos y recabar su opinión autorizada, con las modificaciones que sugieran. Torneo de las Américas Latinas: individual, abierto para países latinoamericanos o de extracción latina, extendido a la península ibérica. En la rueda preliminar cada participante jugará simultáneamente dos partidas con un solo adversario, designado por sorteo. </w:t>
      </w:r>
      <w:r w:rsidR="00E9392E">
        <w:rPr>
          <w:i/>
          <w:sz w:val="18"/>
          <w:szCs w:val="18"/>
        </w:rPr>
        <w:t xml:space="preserve">(…) </w:t>
      </w:r>
      <w:r w:rsidR="00B758C0" w:rsidRPr="005D5450">
        <w:rPr>
          <w:i/>
          <w:sz w:val="18"/>
          <w:szCs w:val="18"/>
        </w:rPr>
        <w:t>La Final se formará con los ganadores de los grupos. Habrá un primer premio de $ 10.000</w:t>
      </w:r>
      <w:r w:rsidR="00B758C0">
        <w:rPr>
          <w:i/>
          <w:sz w:val="18"/>
          <w:szCs w:val="18"/>
        </w:rPr>
        <w:t xml:space="preserve"> </w:t>
      </w:r>
      <w:r w:rsidR="00B758C0">
        <w:rPr>
          <w:rStyle w:val="Refdenotaalpie"/>
          <w:i/>
          <w:sz w:val="18"/>
          <w:szCs w:val="18"/>
        </w:rPr>
        <w:footnoteReference w:id="16"/>
      </w:r>
      <w:r w:rsidR="00B758C0" w:rsidRPr="005D5450">
        <w:rPr>
          <w:i/>
          <w:sz w:val="18"/>
          <w:szCs w:val="18"/>
        </w:rPr>
        <w:t xml:space="preserve"> para el ganador de la Final de la clase A. En total habrá $ 16.000 y 20 premios en especie: ajedrez de bolsillo y libros. Torneo de las Américas: torneo por equipos de 5 jugadores, abierto a todos los clubes de este hemisferio. Preliminares con grupos de 10 equipos. Final con los ganadores de cada grupo</w:t>
      </w:r>
      <w:r w:rsidR="00B758C0" w:rsidRPr="005D5450">
        <w:rPr>
          <w:sz w:val="18"/>
          <w:szCs w:val="18"/>
        </w:rPr>
        <w:t>”</w:t>
      </w:r>
      <w:r w:rsidRPr="00897820">
        <w:rPr>
          <w:sz w:val="18"/>
          <w:szCs w:val="18"/>
        </w:rPr>
        <w:t>—</w:t>
      </w:r>
      <w:r w:rsidR="00B758C0" w:rsidRPr="005D5450">
        <w:rPr>
          <w:sz w:val="18"/>
          <w:szCs w:val="18"/>
        </w:rPr>
        <w:t xml:space="preserve"> </w:t>
      </w:r>
    </w:p>
    <w:p w:rsidR="00B758C0" w:rsidRPr="005D5450" w:rsidRDefault="00B758C0" w:rsidP="00B758C0">
      <w:pPr>
        <w:ind w:left="284" w:right="284"/>
        <w:jc w:val="both"/>
        <w:rPr>
          <w:sz w:val="18"/>
          <w:szCs w:val="18"/>
        </w:rPr>
      </w:pPr>
      <w:r w:rsidRPr="005D5450">
        <w:rPr>
          <w:sz w:val="18"/>
          <w:szCs w:val="18"/>
        </w:rPr>
        <w:t>Finalmente se solicita a los socios votar por la aprobación de nueva Junta Directiva que debe comenzar sus cargos a partir del 1</w:t>
      </w:r>
      <w:r w:rsidRPr="00B758C0">
        <w:rPr>
          <w:sz w:val="18"/>
          <w:szCs w:val="18"/>
        </w:rPr>
        <w:t>º</w:t>
      </w:r>
      <w:r w:rsidRPr="005D5450">
        <w:rPr>
          <w:sz w:val="18"/>
          <w:szCs w:val="18"/>
        </w:rPr>
        <w:t xml:space="preserve"> de enero de 1960, proponiéndose la siguiente: Arturo G. </w:t>
      </w:r>
      <w:proofErr w:type="spellStart"/>
      <w:r w:rsidRPr="005D5450">
        <w:rPr>
          <w:sz w:val="18"/>
          <w:szCs w:val="18"/>
        </w:rPr>
        <w:t>Loeffler</w:t>
      </w:r>
      <w:proofErr w:type="spellEnd"/>
      <w:r w:rsidRPr="005D5450">
        <w:rPr>
          <w:sz w:val="18"/>
          <w:szCs w:val="18"/>
        </w:rPr>
        <w:t xml:space="preserve"> (presidente), Eduardo </w:t>
      </w:r>
      <w:proofErr w:type="spellStart"/>
      <w:r w:rsidRPr="005D5450">
        <w:rPr>
          <w:sz w:val="18"/>
          <w:szCs w:val="18"/>
        </w:rPr>
        <w:t>Secchi</w:t>
      </w:r>
      <w:proofErr w:type="spellEnd"/>
      <w:r w:rsidRPr="005D5450">
        <w:rPr>
          <w:sz w:val="18"/>
          <w:szCs w:val="18"/>
        </w:rPr>
        <w:t xml:space="preserve"> (Vice), Eugenio </w:t>
      </w:r>
      <w:proofErr w:type="spellStart"/>
      <w:r w:rsidRPr="005D5450">
        <w:rPr>
          <w:sz w:val="18"/>
          <w:szCs w:val="18"/>
        </w:rPr>
        <w:t>Píder</w:t>
      </w:r>
      <w:proofErr w:type="spellEnd"/>
      <w:r w:rsidRPr="005D5450">
        <w:rPr>
          <w:sz w:val="18"/>
          <w:szCs w:val="18"/>
        </w:rPr>
        <w:t xml:space="preserve"> y Roque De Luca (Secretarios Interinos hasta nombrar el definitivo), Eugenio </w:t>
      </w:r>
      <w:proofErr w:type="spellStart"/>
      <w:r w:rsidRPr="005D5450">
        <w:rPr>
          <w:sz w:val="18"/>
          <w:szCs w:val="18"/>
        </w:rPr>
        <w:t>Píder</w:t>
      </w:r>
      <w:proofErr w:type="spellEnd"/>
      <w:r w:rsidRPr="005D5450">
        <w:rPr>
          <w:sz w:val="18"/>
          <w:szCs w:val="18"/>
        </w:rPr>
        <w:t xml:space="preserve"> (Tesorero), Bartolomé </w:t>
      </w:r>
      <w:proofErr w:type="spellStart"/>
      <w:r w:rsidRPr="005D5450">
        <w:rPr>
          <w:sz w:val="18"/>
          <w:szCs w:val="18"/>
        </w:rPr>
        <w:t>Marcussi</w:t>
      </w:r>
      <w:proofErr w:type="spellEnd"/>
      <w:r w:rsidRPr="005D5450">
        <w:rPr>
          <w:sz w:val="18"/>
          <w:szCs w:val="18"/>
        </w:rPr>
        <w:t xml:space="preserve"> (Protesorero), Zoilo </w:t>
      </w:r>
      <w:proofErr w:type="spellStart"/>
      <w:r w:rsidRPr="005D5450">
        <w:rPr>
          <w:sz w:val="18"/>
          <w:szCs w:val="18"/>
        </w:rPr>
        <w:t>Caputto</w:t>
      </w:r>
      <w:proofErr w:type="spellEnd"/>
      <w:r w:rsidRPr="005D5450">
        <w:rPr>
          <w:sz w:val="18"/>
          <w:szCs w:val="18"/>
        </w:rPr>
        <w:t xml:space="preserve"> (Director del Boletín), </w:t>
      </w:r>
      <w:proofErr w:type="spellStart"/>
      <w:r w:rsidRPr="005D5450">
        <w:rPr>
          <w:sz w:val="18"/>
          <w:szCs w:val="18"/>
        </w:rPr>
        <w:t>Yaroslao</w:t>
      </w:r>
      <w:proofErr w:type="spellEnd"/>
      <w:r w:rsidRPr="005D5450">
        <w:rPr>
          <w:sz w:val="18"/>
          <w:szCs w:val="18"/>
        </w:rPr>
        <w:t xml:space="preserve"> </w:t>
      </w:r>
      <w:proofErr w:type="spellStart"/>
      <w:r w:rsidRPr="005D5450">
        <w:rPr>
          <w:sz w:val="18"/>
          <w:szCs w:val="18"/>
        </w:rPr>
        <w:t>Nastopka</w:t>
      </w:r>
      <w:proofErr w:type="spellEnd"/>
      <w:r w:rsidRPr="005D5450">
        <w:rPr>
          <w:sz w:val="18"/>
          <w:szCs w:val="18"/>
        </w:rPr>
        <w:t xml:space="preserve"> (Director</w:t>
      </w:r>
      <w:r w:rsidR="004A424C">
        <w:rPr>
          <w:sz w:val="18"/>
          <w:szCs w:val="18"/>
        </w:rPr>
        <w:t>e</w:t>
      </w:r>
      <w:r w:rsidRPr="005D5450">
        <w:rPr>
          <w:sz w:val="18"/>
          <w:szCs w:val="18"/>
        </w:rPr>
        <w:t xml:space="preserve">s de Torneos Interinos hasta nombrar el definitivo). Vocales: G. </w:t>
      </w:r>
      <w:proofErr w:type="spellStart"/>
      <w:r w:rsidRPr="005D5450">
        <w:rPr>
          <w:sz w:val="18"/>
          <w:szCs w:val="18"/>
        </w:rPr>
        <w:t>Lubasch</w:t>
      </w:r>
      <w:proofErr w:type="spellEnd"/>
      <w:r w:rsidRPr="005D5450">
        <w:rPr>
          <w:sz w:val="18"/>
          <w:szCs w:val="18"/>
        </w:rPr>
        <w:t xml:space="preserve">, Raúl Espinosa, Osvaldo </w:t>
      </w:r>
      <w:proofErr w:type="spellStart"/>
      <w:r w:rsidRPr="005D5450">
        <w:rPr>
          <w:sz w:val="18"/>
          <w:szCs w:val="18"/>
        </w:rPr>
        <w:t>Kexel</w:t>
      </w:r>
      <w:proofErr w:type="spellEnd"/>
      <w:r w:rsidRPr="005D5450">
        <w:rPr>
          <w:sz w:val="18"/>
          <w:szCs w:val="18"/>
        </w:rPr>
        <w:t xml:space="preserve">, Leonardo </w:t>
      </w:r>
      <w:proofErr w:type="spellStart"/>
      <w:r w:rsidRPr="005D5450">
        <w:rPr>
          <w:sz w:val="18"/>
          <w:szCs w:val="18"/>
        </w:rPr>
        <w:t>Lipiniks</w:t>
      </w:r>
      <w:proofErr w:type="spellEnd"/>
      <w:r w:rsidRPr="005D5450">
        <w:rPr>
          <w:sz w:val="18"/>
          <w:szCs w:val="18"/>
        </w:rPr>
        <w:t xml:space="preserve">. Colaboradores especiales: Pedro </w:t>
      </w:r>
      <w:proofErr w:type="spellStart"/>
      <w:r w:rsidRPr="005D5450">
        <w:rPr>
          <w:sz w:val="18"/>
          <w:szCs w:val="18"/>
        </w:rPr>
        <w:t>Fastosky</w:t>
      </w:r>
      <w:proofErr w:type="spellEnd"/>
      <w:r w:rsidRPr="005D5450">
        <w:rPr>
          <w:sz w:val="18"/>
          <w:szCs w:val="18"/>
        </w:rPr>
        <w:t xml:space="preserve">, Antonio </w:t>
      </w:r>
      <w:proofErr w:type="spellStart"/>
      <w:r w:rsidRPr="005D5450">
        <w:rPr>
          <w:sz w:val="18"/>
          <w:szCs w:val="18"/>
        </w:rPr>
        <w:t>Brogin</w:t>
      </w:r>
      <w:proofErr w:type="spellEnd"/>
      <w:r w:rsidRPr="005D5450">
        <w:rPr>
          <w:sz w:val="18"/>
          <w:szCs w:val="18"/>
        </w:rPr>
        <w:t xml:space="preserve">, Mauricio Herman, Garrido. </w:t>
      </w:r>
    </w:p>
    <w:p w:rsidR="00B758C0" w:rsidRDefault="004A424C" w:rsidP="00B758C0">
      <w:pPr>
        <w:jc w:val="both"/>
        <w:rPr>
          <w:sz w:val="18"/>
          <w:szCs w:val="18"/>
        </w:rPr>
      </w:pPr>
      <w:r>
        <w:t xml:space="preserve">Como decía Pérez Rodríguez, </w:t>
      </w:r>
      <w:r w:rsidR="00B758C0" w:rsidRPr="005D5450">
        <w:t>pocos meses después la idea es rechazada completamente, aunque el Torneo de las Américas Latinas se lleva a cabo:</w:t>
      </w:r>
      <w:r w:rsidR="00B758C0">
        <w:t xml:space="preserve"> </w:t>
      </w:r>
    </w:p>
    <w:p w:rsidR="00B758C0" w:rsidRPr="00EB112D" w:rsidRDefault="00B758C0" w:rsidP="00B758C0">
      <w:pPr>
        <w:ind w:left="284" w:right="284"/>
        <w:jc w:val="both"/>
        <w:rPr>
          <w:sz w:val="18"/>
          <w:szCs w:val="18"/>
        </w:rPr>
      </w:pPr>
      <w:r w:rsidRPr="00EB112D">
        <w:rPr>
          <w:sz w:val="18"/>
          <w:szCs w:val="18"/>
        </w:rPr>
        <w:t>Revista</w:t>
      </w:r>
      <w:r>
        <w:rPr>
          <w:sz w:val="18"/>
          <w:szCs w:val="18"/>
        </w:rPr>
        <w:t xml:space="preserve"> LADAC</w:t>
      </w:r>
      <w:r w:rsidRPr="00EB112D">
        <w:rPr>
          <w:sz w:val="18"/>
          <w:szCs w:val="18"/>
        </w:rPr>
        <w:t xml:space="preserve"> 76, febrero de 1960. </w:t>
      </w:r>
      <w:r>
        <w:rPr>
          <w:sz w:val="18"/>
          <w:szCs w:val="18"/>
        </w:rPr>
        <w:t>Comunicado nº 2</w:t>
      </w:r>
      <w:r w:rsidRPr="00EB112D">
        <w:rPr>
          <w:sz w:val="18"/>
          <w:szCs w:val="18"/>
        </w:rPr>
        <w:t>:</w:t>
      </w:r>
      <w:r>
        <w:rPr>
          <w:sz w:val="18"/>
          <w:szCs w:val="18"/>
        </w:rPr>
        <w:t xml:space="preserve"> </w:t>
      </w:r>
      <w:r w:rsidRPr="00EB112D">
        <w:rPr>
          <w:sz w:val="18"/>
          <w:szCs w:val="18"/>
        </w:rPr>
        <w:t xml:space="preserve">Una reunión extraordinaria de la Junta Directiva tuvo lugar el sábado 20 de febrero en el Club Argentino, con la asistencia de los miembros señores </w:t>
      </w:r>
      <w:proofErr w:type="spellStart"/>
      <w:r w:rsidRPr="00EB112D">
        <w:rPr>
          <w:sz w:val="18"/>
          <w:szCs w:val="18"/>
        </w:rPr>
        <w:t>Loeffler</w:t>
      </w:r>
      <w:proofErr w:type="spellEnd"/>
      <w:r w:rsidRPr="00EB112D">
        <w:rPr>
          <w:sz w:val="18"/>
          <w:szCs w:val="18"/>
        </w:rPr>
        <w:t xml:space="preserve">, </w:t>
      </w:r>
      <w:proofErr w:type="spellStart"/>
      <w:r w:rsidRPr="00EB112D">
        <w:rPr>
          <w:sz w:val="18"/>
          <w:szCs w:val="18"/>
        </w:rPr>
        <w:t>Píder</w:t>
      </w:r>
      <w:proofErr w:type="spellEnd"/>
      <w:r w:rsidRPr="00EB112D">
        <w:rPr>
          <w:sz w:val="18"/>
          <w:szCs w:val="18"/>
        </w:rPr>
        <w:t xml:space="preserve">, Salas, </w:t>
      </w:r>
      <w:proofErr w:type="spellStart"/>
      <w:r w:rsidRPr="00EB112D">
        <w:rPr>
          <w:sz w:val="18"/>
          <w:szCs w:val="18"/>
        </w:rPr>
        <w:t>Marcussi</w:t>
      </w:r>
      <w:proofErr w:type="spellEnd"/>
      <w:r w:rsidRPr="00EB112D">
        <w:rPr>
          <w:sz w:val="18"/>
          <w:szCs w:val="18"/>
        </w:rPr>
        <w:t xml:space="preserve"> y </w:t>
      </w:r>
      <w:proofErr w:type="spellStart"/>
      <w:r w:rsidRPr="00EB112D">
        <w:rPr>
          <w:sz w:val="18"/>
          <w:szCs w:val="18"/>
        </w:rPr>
        <w:t>Caputto</w:t>
      </w:r>
      <w:proofErr w:type="spellEnd"/>
      <w:r w:rsidRPr="00EB112D">
        <w:rPr>
          <w:sz w:val="18"/>
          <w:szCs w:val="18"/>
        </w:rPr>
        <w:t xml:space="preserve">, y los afiliados señores </w:t>
      </w:r>
      <w:proofErr w:type="spellStart"/>
      <w:r w:rsidRPr="00EB112D">
        <w:rPr>
          <w:sz w:val="18"/>
          <w:szCs w:val="18"/>
        </w:rPr>
        <w:t>Nastopka</w:t>
      </w:r>
      <w:proofErr w:type="spellEnd"/>
      <w:r w:rsidRPr="00EB112D">
        <w:rPr>
          <w:sz w:val="18"/>
          <w:szCs w:val="18"/>
        </w:rPr>
        <w:t xml:space="preserve">, Renato Sanguinetti, </w:t>
      </w:r>
      <w:proofErr w:type="spellStart"/>
      <w:r w:rsidRPr="00EB112D">
        <w:rPr>
          <w:sz w:val="18"/>
          <w:szCs w:val="18"/>
        </w:rPr>
        <w:t>Fastosky</w:t>
      </w:r>
      <w:proofErr w:type="spellEnd"/>
      <w:r w:rsidRPr="00EB112D">
        <w:rPr>
          <w:sz w:val="18"/>
          <w:szCs w:val="18"/>
        </w:rPr>
        <w:t xml:space="preserve">, </w:t>
      </w:r>
      <w:proofErr w:type="spellStart"/>
      <w:r w:rsidRPr="00EB112D">
        <w:rPr>
          <w:sz w:val="18"/>
          <w:szCs w:val="18"/>
        </w:rPr>
        <w:t>Vicondo</w:t>
      </w:r>
      <w:proofErr w:type="spellEnd"/>
      <w:r w:rsidRPr="00EB112D">
        <w:rPr>
          <w:sz w:val="18"/>
          <w:szCs w:val="18"/>
        </w:rPr>
        <w:t xml:space="preserve">, </w:t>
      </w:r>
      <w:proofErr w:type="spellStart"/>
      <w:r w:rsidRPr="00EB112D">
        <w:rPr>
          <w:sz w:val="18"/>
          <w:szCs w:val="18"/>
        </w:rPr>
        <w:t>Gerosa</w:t>
      </w:r>
      <w:proofErr w:type="spellEnd"/>
      <w:r w:rsidRPr="00EB112D">
        <w:rPr>
          <w:sz w:val="18"/>
          <w:szCs w:val="18"/>
        </w:rPr>
        <w:t xml:space="preserve">, Herman y </w:t>
      </w:r>
      <w:proofErr w:type="spellStart"/>
      <w:r w:rsidRPr="00EB112D">
        <w:rPr>
          <w:sz w:val="18"/>
          <w:szCs w:val="18"/>
        </w:rPr>
        <w:t>Loeffler</w:t>
      </w:r>
      <w:proofErr w:type="spellEnd"/>
      <w:r w:rsidRPr="00EB112D">
        <w:rPr>
          <w:sz w:val="18"/>
          <w:szCs w:val="18"/>
        </w:rPr>
        <w:t xml:space="preserve"> (h).</w:t>
      </w:r>
      <w:r>
        <w:rPr>
          <w:sz w:val="18"/>
          <w:szCs w:val="18"/>
        </w:rPr>
        <w:t xml:space="preserve"> </w:t>
      </w:r>
      <w:r w:rsidRPr="00EB112D">
        <w:rPr>
          <w:sz w:val="18"/>
          <w:szCs w:val="18"/>
        </w:rPr>
        <w:t xml:space="preserve">Resoluciones: </w:t>
      </w:r>
    </w:p>
    <w:p w:rsidR="00B758C0" w:rsidRPr="00EB112D" w:rsidRDefault="00B758C0" w:rsidP="00B758C0">
      <w:pPr>
        <w:ind w:left="284" w:right="284"/>
        <w:jc w:val="both"/>
        <w:rPr>
          <w:sz w:val="18"/>
          <w:szCs w:val="18"/>
        </w:rPr>
      </w:pPr>
      <w:r w:rsidRPr="00EB112D">
        <w:rPr>
          <w:sz w:val="18"/>
          <w:szCs w:val="18"/>
        </w:rPr>
        <w:t xml:space="preserve">1) Director de Torneos Internos: </w:t>
      </w:r>
      <w:proofErr w:type="spellStart"/>
      <w:r w:rsidRPr="00EB112D">
        <w:rPr>
          <w:sz w:val="18"/>
          <w:szCs w:val="18"/>
        </w:rPr>
        <w:t>desígnase</w:t>
      </w:r>
      <w:proofErr w:type="spellEnd"/>
      <w:r w:rsidRPr="00EB112D">
        <w:rPr>
          <w:sz w:val="18"/>
          <w:szCs w:val="18"/>
        </w:rPr>
        <w:t xml:space="preserve"> al señor Ivo Salas nuestro Director de torneos.</w:t>
      </w:r>
    </w:p>
    <w:p w:rsidR="00B758C0" w:rsidRPr="00EB112D" w:rsidRDefault="00B758C0" w:rsidP="00B758C0">
      <w:pPr>
        <w:ind w:left="284" w:right="284"/>
        <w:jc w:val="both"/>
        <w:rPr>
          <w:sz w:val="18"/>
          <w:szCs w:val="18"/>
        </w:rPr>
      </w:pPr>
      <w:r w:rsidRPr="00EB112D">
        <w:rPr>
          <w:sz w:val="18"/>
          <w:szCs w:val="18"/>
        </w:rPr>
        <w:t xml:space="preserve">2) Visto el resultado de la siguiente consulta a los afiliados sobre la creación de la Liga Americana de Ajedrez por Correspondencia, la Junta Directiva comunica que LADAC no cambia de nombre. </w:t>
      </w:r>
    </w:p>
    <w:p w:rsidR="003B6B90" w:rsidRDefault="00996A54" w:rsidP="00E71544">
      <w:pPr>
        <w:jc w:val="both"/>
      </w:pPr>
      <w:r>
        <w:lastRenderedPageBreak/>
        <w:t>E</w:t>
      </w:r>
      <w:r w:rsidR="00B758C0">
        <w:t xml:space="preserve">s curiosa la forma de rechazo: no era el tema principal el cambio de nombre, sino el ingreso de nuevos socios externos. </w:t>
      </w:r>
      <w:r>
        <w:t>L</w:t>
      </w:r>
      <w:r w:rsidR="00B758C0">
        <w:t xml:space="preserve">uego de rechazar la idea de la Liga Americana, ¿cuál es la gran “novedad” que se produce? ¡La incorporación </w:t>
      </w:r>
      <w:r w:rsidR="00EB5508">
        <w:t xml:space="preserve">de Ivo Salas a la Comisión Directiva de LADAC </w:t>
      </w:r>
      <w:r w:rsidR="00B758C0">
        <w:t xml:space="preserve">como Director de Torneos! </w:t>
      </w:r>
      <w:r w:rsidR="002867D1">
        <w:t>Un indicio de que el ambiente no era el mejor internamente lo muestra la n</w:t>
      </w:r>
      <w:r w:rsidR="002867D1" w:rsidRPr="002867D1">
        <w:t>ueva Junta Directiva LADAC</w:t>
      </w:r>
      <w:r w:rsidR="002867D1">
        <w:t>:</w:t>
      </w:r>
      <w:r w:rsidR="002867D1" w:rsidRPr="002867D1">
        <w:t xml:space="preserve"> Arturo </w:t>
      </w:r>
      <w:proofErr w:type="spellStart"/>
      <w:r w:rsidR="002867D1" w:rsidRPr="002867D1">
        <w:t>Loeffler</w:t>
      </w:r>
      <w:proofErr w:type="spellEnd"/>
      <w:r w:rsidR="002867D1" w:rsidRPr="002867D1">
        <w:t xml:space="preserve"> (Presidente), Eduardo </w:t>
      </w:r>
      <w:proofErr w:type="spellStart"/>
      <w:r w:rsidR="002867D1" w:rsidRPr="002867D1">
        <w:t>Secchi</w:t>
      </w:r>
      <w:proofErr w:type="spellEnd"/>
      <w:r w:rsidR="002867D1" w:rsidRPr="002867D1">
        <w:t xml:space="preserve"> (Vice), Eugenio </w:t>
      </w:r>
      <w:proofErr w:type="spellStart"/>
      <w:r w:rsidR="002867D1" w:rsidRPr="002867D1">
        <w:t>Pider</w:t>
      </w:r>
      <w:proofErr w:type="spellEnd"/>
      <w:r w:rsidR="002867D1" w:rsidRPr="002867D1">
        <w:t xml:space="preserve"> y Roque De Luca (Secretarios Interinos), Eugenio </w:t>
      </w:r>
      <w:proofErr w:type="spellStart"/>
      <w:r w:rsidR="002867D1" w:rsidRPr="002867D1">
        <w:t>Píder</w:t>
      </w:r>
      <w:proofErr w:type="spellEnd"/>
      <w:r w:rsidR="002867D1" w:rsidRPr="002867D1">
        <w:t xml:space="preserve"> (Tesorero), Bartolomé </w:t>
      </w:r>
      <w:proofErr w:type="spellStart"/>
      <w:r w:rsidR="002867D1" w:rsidRPr="002867D1">
        <w:t>Marcussi</w:t>
      </w:r>
      <w:proofErr w:type="spellEnd"/>
      <w:r w:rsidR="002867D1" w:rsidRPr="002867D1">
        <w:t xml:space="preserve"> (Pro-Tesorero), Zoilo R. </w:t>
      </w:r>
      <w:proofErr w:type="spellStart"/>
      <w:r w:rsidR="002867D1" w:rsidRPr="002867D1">
        <w:t>Caputto</w:t>
      </w:r>
      <w:proofErr w:type="spellEnd"/>
      <w:r w:rsidR="002867D1" w:rsidRPr="002867D1">
        <w:t xml:space="preserve"> (Director del Boletín), </w:t>
      </w:r>
      <w:proofErr w:type="spellStart"/>
      <w:r w:rsidR="002867D1" w:rsidRPr="002867D1">
        <w:t>Yaroslao</w:t>
      </w:r>
      <w:proofErr w:type="spellEnd"/>
      <w:r w:rsidR="002867D1" w:rsidRPr="002867D1">
        <w:t xml:space="preserve"> </w:t>
      </w:r>
      <w:proofErr w:type="spellStart"/>
      <w:r w:rsidR="002867D1" w:rsidRPr="002867D1">
        <w:t>Nastopka</w:t>
      </w:r>
      <w:proofErr w:type="spellEnd"/>
      <w:r w:rsidR="002867D1" w:rsidRPr="002867D1">
        <w:t xml:space="preserve"> y Roque De Luca (Directores de Torneos Internos Interinos); Vocales: G. </w:t>
      </w:r>
      <w:proofErr w:type="spellStart"/>
      <w:r w:rsidR="002867D1" w:rsidRPr="002867D1">
        <w:t>Lubasch</w:t>
      </w:r>
      <w:proofErr w:type="spellEnd"/>
      <w:r w:rsidR="002867D1" w:rsidRPr="002867D1">
        <w:t xml:space="preserve">, Raúl Espinosa, Osvaldo </w:t>
      </w:r>
      <w:proofErr w:type="spellStart"/>
      <w:r w:rsidR="002867D1" w:rsidRPr="002867D1">
        <w:t>Kexel</w:t>
      </w:r>
      <w:proofErr w:type="spellEnd"/>
      <w:r w:rsidR="002867D1" w:rsidRPr="002867D1">
        <w:t xml:space="preserve"> y Leonardo </w:t>
      </w:r>
      <w:proofErr w:type="spellStart"/>
      <w:r w:rsidR="002867D1" w:rsidRPr="002867D1">
        <w:t>Lipiniks</w:t>
      </w:r>
      <w:proofErr w:type="spellEnd"/>
      <w:r w:rsidR="002867D1" w:rsidRPr="002867D1">
        <w:t>.</w:t>
      </w:r>
      <w:r w:rsidR="002867D1">
        <w:t xml:space="preserve"> </w:t>
      </w:r>
      <w:r w:rsidR="002867D1" w:rsidRPr="002867D1">
        <w:t xml:space="preserve">En el editorial </w:t>
      </w:r>
      <w:r w:rsidR="002867D1">
        <w:rPr>
          <w:rStyle w:val="Refdenotaalpie"/>
        </w:rPr>
        <w:footnoteReference w:id="17"/>
      </w:r>
      <w:r w:rsidR="002867D1">
        <w:t xml:space="preserve"> </w:t>
      </w:r>
      <w:proofErr w:type="spellStart"/>
      <w:r w:rsidR="002867D1" w:rsidRPr="002867D1">
        <w:t>Loeffler</w:t>
      </w:r>
      <w:proofErr w:type="spellEnd"/>
      <w:r w:rsidR="002867D1" w:rsidRPr="002867D1">
        <w:t xml:space="preserve"> habla de un conflicto interno con José B. Gay y de que “las arcas de la tesorería están vacías, y nuestra liga está en peligro de bancarrota”. </w:t>
      </w:r>
      <w:r w:rsidR="002867D1">
        <w:t xml:space="preserve"> </w:t>
      </w:r>
      <w:r w:rsidR="00EB5508">
        <w:t xml:space="preserve"> </w:t>
      </w:r>
    </w:p>
    <w:p w:rsidR="003B6B90" w:rsidRDefault="003B6B90" w:rsidP="00E71544">
      <w:pPr>
        <w:jc w:val="both"/>
      </w:pPr>
      <w:r>
        <w:t xml:space="preserve">Entrevistado recientemente Zoilo </w:t>
      </w:r>
      <w:proofErr w:type="spellStart"/>
      <w:r>
        <w:t>Caputto</w:t>
      </w:r>
      <w:proofErr w:type="spellEnd"/>
      <w:r>
        <w:t>, nos dice:</w:t>
      </w:r>
    </w:p>
    <w:p w:rsidR="003B6B90" w:rsidRPr="003B6B90" w:rsidRDefault="003B6B90" w:rsidP="003B6B90">
      <w:pPr>
        <w:ind w:left="284" w:right="284"/>
        <w:jc w:val="both"/>
        <w:rPr>
          <w:sz w:val="18"/>
          <w:szCs w:val="18"/>
        </w:rPr>
      </w:pPr>
      <w:r w:rsidRPr="003B6B90">
        <w:rPr>
          <w:sz w:val="18"/>
          <w:szCs w:val="18"/>
        </w:rPr>
        <w:t>—</w:t>
      </w:r>
      <w:proofErr w:type="spellStart"/>
      <w:r w:rsidRPr="003B6B90">
        <w:rPr>
          <w:sz w:val="18"/>
          <w:szCs w:val="18"/>
        </w:rPr>
        <w:t>Loeffler</w:t>
      </w:r>
      <w:proofErr w:type="spellEnd"/>
      <w:r w:rsidRPr="003B6B90">
        <w:rPr>
          <w:sz w:val="18"/>
          <w:szCs w:val="18"/>
        </w:rPr>
        <w:t xml:space="preserve"> conducía la liga, y los demás acompañábamos. Ivo Salas era un poco molesto; reclamaba continuamente cambios— </w:t>
      </w:r>
      <w:r>
        <w:rPr>
          <w:sz w:val="18"/>
          <w:szCs w:val="18"/>
        </w:rPr>
        <w:t xml:space="preserve"> </w:t>
      </w:r>
    </w:p>
    <w:p w:rsidR="00C06308" w:rsidRDefault="00B71287" w:rsidP="00E71544">
      <w:pPr>
        <w:jc w:val="both"/>
      </w:pPr>
      <w:r>
        <w:t xml:space="preserve">Entonces llegamos hasta 1963, cuando </w:t>
      </w:r>
      <w:r w:rsidR="00904403">
        <w:t xml:space="preserve">el Director de Torneos Ivo </w:t>
      </w:r>
      <w:r>
        <w:t xml:space="preserve">Salas se va de LADAC intempestivamente, y funda UDAPA. Cierta vez le pregunté a Hércules </w:t>
      </w:r>
      <w:proofErr w:type="spellStart"/>
      <w:r>
        <w:t>Pampín</w:t>
      </w:r>
      <w:proofErr w:type="spellEnd"/>
      <w:r>
        <w:t xml:space="preserve"> cuál había sido el motivo de la escisión, y me dijo algo así: “Salas se robó el fichero y lanzó su liga basándose en nuestros socios”. </w:t>
      </w:r>
      <w:r w:rsidR="00F62729">
        <w:t xml:space="preserve">No había una autocrítica. </w:t>
      </w:r>
      <w:r>
        <w:t xml:space="preserve">Evidentemente esta circunstancia fue </w:t>
      </w:r>
      <w:r w:rsidR="003B79CA">
        <w:t xml:space="preserve">sorpresiva y </w:t>
      </w:r>
      <w:r>
        <w:t>muy traumática para LADAC</w:t>
      </w:r>
      <w:r w:rsidR="00904403">
        <w:t>, y la entendieron como una traición de un dirigente, antes que como una idea superadora.</w:t>
      </w:r>
      <w:r w:rsidR="00F62729">
        <w:t xml:space="preserve"> </w:t>
      </w:r>
      <w:r w:rsidR="00C06308">
        <w:t xml:space="preserve">Veamos </w:t>
      </w:r>
      <w:r w:rsidR="003B79CA">
        <w:t>entonces: ¿</w:t>
      </w:r>
      <w:r w:rsidR="00C06308">
        <w:t xml:space="preserve">cuál fue la actitud </w:t>
      </w:r>
      <w:r w:rsidR="003B79CA">
        <w:t xml:space="preserve">posterior </w:t>
      </w:r>
      <w:r w:rsidR="00C06308">
        <w:t>de LADAC ante la deserción de Ivo Salas y su consiguiente fundación de UDAPA</w:t>
      </w:r>
      <w:r w:rsidR="003B79CA">
        <w:t>? ¡El silencio! Veamos la secuencia</w:t>
      </w:r>
      <w:r w:rsidR="00C06308">
        <w:t xml:space="preserve">: </w:t>
      </w:r>
    </w:p>
    <w:p w:rsidR="00C06308" w:rsidRPr="00C06308" w:rsidRDefault="00C06308" w:rsidP="006A735E">
      <w:pPr>
        <w:ind w:left="284" w:right="284"/>
        <w:jc w:val="both"/>
        <w:rPr>
          <w:sz w:val="18"/>
          <w:szCs w:val="18"/>
        </w:rPr>
      </w:pPr>
      <w:r>
        <w:rPr>
          <w:sz w:val="18"/>
          <w:szCs w:val="18"/>
        </w:rPr>
        <w:t>—</w:t>
      </w:r>
      <w:r w:rsidRPr="006A735E">
        <w:rPr>
          <w:sz w:val="18"/>
          <w:szCs w:val="18"/>
        </w:rPr>
        <w:t xml:space="preserve">En la revista LADAC nº 94, Ivo Salas aparece como “Torneos internos”, </w:t>
      </w:r>
      <w:r w:rsidR="002F143C">
        <w:rPr>
          <w:sz w:val="18"/>
          <w:szCs w:val="18"/>
        </w:rPr>
        <w:t>y anuncia la emisión de “</w:t>
      </w:r>
      <w:r w:rsidR="006A735E" w:rsidRPr="006A735E">
        <w:rPr>
          <w:sz w:val="18"/>
          <w:szCs w:val="18"/>
        </w:rPr>
        <w:t>un boletín con información de los torneos”.</w:t>
      </w:r>
      <w:r w:rsidR="006A735E">
        <w:rPr>
          <w:sz w:val="18"/>
          <w:szCs w:val="18"/>
        </w:rPr>
        <w:t xml:space="preserve"> E</w:t>
      </w:r>
      <w:r w:rsidRPr="00C06308">
        <w:rPr>
          <w:sz w:val="18"/>
          <w:szCs w:val="18"/>
        </w:rPr>
        <w:t xml:space="preserve">n la </w:t>
      </w:r>
      <w:r>
        <w:rPr>
          <w:sz w:val="18"/>
          <w:szCs w:val="18"/>
        </w:rPr>
        <w:t>siguiente</w:t>
      </w:r>
      <w:r w:rsidR="006A735E">
        <w:rPr>
          <w:sz w:val="18"/>
          <w:szCs w:val="18"/>
        </w:rPr>
        <w:t xml:space="preserve">, Salas </w:t>
      </w:r>
      <w:r>
        <w:rPr>
          <w:sz w:val="18"/>
          <w:szCs w:val="18"/>
        </w:rPr>
        <w:t>es reemplazado por Mario Anaya</w:t>
      </w:r>
      <w:r w:rsidR="006A735E">
        <w:rPr>
          <w:sz w:val="18"/>
          <w:szCs w:val="18"/>
        </w:rPr>
        <w:t xml:space="preserve"> si</w:t>
      </w:r>
      <w:r w:rsidR="002F143C">
        <w:rPr>
          <w:sz w:val="18"/>
          <w:szCs w:val="18"/>
        </w:rPr>
        <w:t>gilo</w:t>
      </w:r>
      <w:r w:rsidR="006A735E">
        <w:rPr>
          <w:sz w:val="18"/>
          <w:szCs w:val="18"/>
        </w:rPr>
        <w:t>samente, sin  explicaciones</w:t>
      </w:r>
      <w:r>
        <w:rPr>
          <w:sz w:val="18"/>
          <w:szCs w:val="18"/>
        </w:rPr>
        <w:t>—</w:t>
      </w:r>
    </w:p>
    <w:p w:rsidR="003B6B90" w:rsidRDefault="003B79CA" w:rsidP="00C06308">
      <w:pPr>
        <w:jc w:val="both"/>
      </w:pPr>
      <w:r>
        <w:t xml:space="preserve">La única reacción que se observa es </w:t>
      </w:r>
      <w:r w:rsidR="00B758C0">
        <w:t>sutil</w:t>
      </w:r>
      <w:r>
        <w:t xml:space="preserve">: </w:t>
      </w:r>
      <w:r w:rsidR="00C06308">
        <w:t>en el mencionado número 95 se publica una excelente y curiosa caricatura bajo el título de “</w:t>
      </w:r>
      <w:r w:rsidR="00C06308" w:rsidRPr="00A40935">
        <w:rPr>
          <w:i/>
        </w:rPr>
        <w:t>Las travesuras de UDAPILLO</w:t>
      </w:r>
      <w:r w:rsidR="00C06308">
        <w:t xml:space="preserve">”, que muestra una colmena </w:t>
      </w:r>
      <w:r w:rsidR="00A40935">
        <w:t xml:space="preserve">llena de abejas </w:t>
      </w:r>
      <w:r w:rsidR="00C06308">
        <w:t>con el nombre de LADAC</w:t>
      </w:r>
      <w:r w:rsidR="00C04973">
        <w:t>, que persigue a alguien que lleva una carpeta con papeles</w:t>
      </w:r>
      <w:r w:rsidR="00C06308">
        <w:t xml:space="preserve">. Es una alusión muy clara a la fundación de UDAPA por parte del apicultor Ivo Salas, </w:t>
      </w:r>
      <w:r w:rsidR="00A40935">
        <w:t xml:space="preserve">ex </w:t>
      </w:r>
      <w:r w:rsidR="00C06308">
        <w:t>director de torneos, acusado indirectamente de “pillo”.</w:t>
      </w:r>
      <w:r w:rsidR="00B714F1">
        <w:t xml:space="preserve"> ¡</w:t>
      </w:r>
      <w:r w:rsidR="00EB5508">
        <w:t>F</w:t>
      </w:r>
      <w:r w:rsidR="00B714F1">
        <w:t xml:space="preserve">ue la única </w:t>
      </w:r>
      <w:r w:rsidR="0015052B">
        <w:t>menci</w:t>
      </w:r>
      <w:r>
        <w:t xml:space="preserve">ón </w:t>
      </w:r>
      <w:r w:rsidR="0015052B">
        <w:t xml:space="preserve">del asunto </w:t>
      </w:r>
      <w:r w:rsidR="00B714F1">
        <w:t>durante varios años!</w:t>
      </w:r>
      <w:r w:rsidR="0015052B">
        <w:rPr>
          <w:rStyle w:val="Refdenotaalpie"/>
        </w:rPr>
        <w:footnoteReference w:id="18"/>
      </w:r>
      <w:r w:rsidR="002867D1">
        <w:t xml:space="preserve"> El autor fue el profesor Zoilo </w:t>
      </w:r>
      <w:proofErr w:type="spellStart"/>
      <w:r w:rsidR="002867D1">
        <w:t>Caputto</w:t>
      </w:r>
      <w:proofErr w:type="spellEnd"/>
      <w:r w:rsidR="002867D1">
        <w:t>, integrante de la Comisión Directiva que se encarga</w:t>
      </w:r>
      <w:r w:rsidR="00996A54">
        <w:t>b</w:t>
      </w:r>
      <w:r w:rsidR="002867D1">
        <w:t xml:space="preserve">a de la edición del boletín. </w:t>
      </w:r>
      <w:r w:rsidR="00BA0BD9">
        <w:t xml:space="preserve">El “comic” tiene un dejo de genialidad: </w:t>
      </w:r>
      <w:proofErr w:type="spellStart"/>
      <w:r w:rsidR="00BA0BD9">
        <w:t>Caputto</w:t>
      </w:r>
      <w:proofErr w:type="spellEnd"/>
      <w:r w:rsidR="00BA0BD9">
        <w:t xml:space="preserve"> e</w:t>
      </w:r>
      <w:r w:rsidR="00996A54">
        <w:t>s</w:t>
      </w:r>
      <w:r w:rsidR="00BA0BD9">
        <w:t xml:space="preserve"> un notable </w:t>
      </w:r>
      <w:r w:rsidR="00996A54">
        <w:t>profesor de dibujo</w:t>
      </w:r>
      <w:r w:rsidR="00BA0BD9">
        <w:t xml:space="preserve">, que en su juventud había estudiado con Pío </w:t>
      </w:r>
      <w:proofErr w:type="spellStart"/>
      <w:r w:rsidR="00BA0BD9">
        <w:t>Collivadino</w:t>
      </w:r>
      <w:proofErr w:type="spellEnd"/>
      <w:r w:rsidR="00BA0BD9">
        <w:t>.</w:t>
      </w:r>
      <w:r w:rsidR="004F6853">
        <w:rPr>
          <w:rStyle w:val="Refdenotaalpie"/>
        </w:rPr>
        <w:footnoteReference w:id="19"/>
      </w:r>
      <w:r w:rsidR="00BA0BD9">
        <w:t xml:space="preserve"> </w:t>
      </w:r>
      <w:r w:rsidR="003B6B90">
        <w:t>Él tiene hoy 93 años, está terminando un  nuevo libro, y conserva una gran lucidez. Cuan</w:t>
      </w:r>
      <w:r w:rsidR="00996A54">
        <w:t>do le mostramos el “</w:t>
      </w:r>
      <w:proofErr w:type="spellStart"/>
      <w:r w:rsidR="00996A54">
        <w:t>udapillo</w:t>
      </w:r>
      <w:proofErr w:type="spellEnd"/>
      <w:r w:rsidR="00996A54">
        <w:t xml:space="preserve">”, al </w:t>
      </w:r>
      <w:r w:rsidR="003B6B90">
        <w:t>principio no recordaba; pero cuando vio su propia firma, ¡se asombró!:</w:t>
      </w:r>
    </w:p>
    <w:p w:rsidR="00C06308" w:rsidRPr="00462E9A" w:rsidRDefault="00462E9A" w:rsidP="00271C02">
      <w:pPr>
        <w:ind w:left="284" w:right="284"/>
        <w:jc w:val="both"/>
        <w:rPr>
          <w:sz w:val="18"/>
          <w:szCs w:val="18"/>
        </w:rPr>
      </w:pPr>
      <w:r w:rsidRPr="00462E9A">
        <w:rPr>
          <w:sz w:val="18"/>
          <w:szCs w:val="18"/>
        </w:rPr>
        <w:t>—</w:t>
      </w:r>
      <w:r>
        <w:rPr>
          <w:sz w:val="18"/>
          <w:szCs w:val="18"/>
        </w:rPr>
        <w:t>En ese momento y</w:t>
      </w:r>
      <w:r w:rsidR="003B6B90" w:rsidRPr="00462E9A">
        <w:rPr>
          <w:sz w:val="18"/>
          <w:szCs w:val="18"/>
        </w:rPr>
        <w:t xml:space="preserve">o hacía el boletín: lo </w:t>
      </w:r>
      <w:proofErr w:type="spellStart"/>
      <w:r w:rsidR="003B6B90" w:rsidRPr="00462E9A">
        <w:rPr>
          <w:sz w:val="18"/>
          <w:szCs w:val="18"/>
        </w:rPr>
        <w:t>tipeaba</w:t>
      </w:r>
      <w:proofErr w:type="spellEnd"/>
      <w:r w:rsidR="003B6B90" w:rsidRPr="00462E9A">
        <w:rPr>
          <w:sz w:val="18"/>
          <w:szCs w:val="18"/>
        </w:rPr>
        <w:t xml:space="preserve"> con una Olivetti, hacía los diagramas, elegía las partidas. Después lo imprimía en </w:t>
      </w:r>
      <w:r>
        <w:rPr>
          <w:sz w:val="18"/>
          <w:szCs w:val="18"/>
        </w:rPr>
        <w:t>mi</w:t>
      </w:r>
      <w:r w:rsidR="003B6B90" w:rsidRPr="00462E9A">
        <w:rPr>
          <w:sz w:val="18"/>
          <w:szCs w:val="18"/>
        </w:rPr>
        <w:t xml:space="preserve"> propia pequeña imprenta</w:t>
      </w:r>
      <w:r>
        <w:rPr>
          <w:sz w:val="18"/>
          <w:szCs w:val="18"/>
        </w:rPr>
        <w:t>,</w:t>
      </w:r>
      <w:r w:rsidR="003B6B90" w:rsidRPr="00462E9A">
        <w:rPr>
          <w:sz w:val="18"/>
          <w:szCs w:val="18"/>
        </w:rPr>
        <w:t xml:space="preserve"> que consistía solamente en una pequeña máquina, con la que hacía trabajos para particulares y pequeñas empresas. </w:t>
      </w:r>
      <w:r>
        <w:rPr>
          <w:sz w:val="18"/>
          <w:szCs w:val="18"/>
        </w:rPr>
        <w:t>¡</w:t>
      </w:r>
      <w:r w:rsidR="00105A6E">
        <w:rPr>
          <w:sz w:val="18"/>
          <w:szCs w:val="18"/>
        </w:rPr>
        <w:t xml:space="preserve">Pero fíjese en otro detalle: </w:t>
      </w:r>
      <w:r w:rsidR="00271C02">
        <w:rPr>
          <w:sz w:val="18"/>
          <w:szCs w:val="18"/>
        </w:rPr>
        <w:t>a</w:t>
      </w:r>
      <w:r w:rsidR="0024075D">
        <w:rPr>
          <w:sz w:val="18"/>
          <w:szCs w:val="18"/>
        </w:rPr>
        <w:t xml:space="preserve"> </w:t>
      </w:r>
      <w:r w:rsidR="00105A6E" w:rsidRPr="00462E9A">
        <w:rPr>
          <w:sz w:val="18"/>
          <w:szCs w:val="18"/>
        </w:rPr>
        <w:t>l</w:t>
      </w:r>
      <w:r w:rsidR="0024075D">
        <w:rPr>
          <w:sz w:val="18"/>
          <w:szCs w:val="18"/>
        </w:rPr>
        <w:t>a cabeza del</w:t>
      </w:r>
      <w:r w:rsidR="00105A6E" w:rsidRPr="00462E9A">
        <w:rPr>
          <w:sz w:val="18"/>
          <w:szCs w:val="18"/>
        </w:rPr>
        <w:t xml:space="preserve"> “</w:t>
      </w:r>
      <w:proofErr w:type="spellStart"/>
      <w:r w:rsidR="00105A6E" w:rsidRPr="00462E9A">
        <w:rPr>
          <w:sz w:val="18"/>
          <w:szCs w:val="18"/>
        </w:rPr>
        <w:t>udapillo</w:t>
      </w:r>
      <w:proofErr w:type="spellEnd"/>
      <w:r w:rsidR="00105A6E" w:rsidRPr="00462E9A">
        <w:rPr>
          <w:sz w:val="18"/>
          <w:szCs w:val="18"/>
        </w:rPr>
        <w:t>”</w:t>
      </w:r>
      <w:r w:rsidR="00105A6E">
        <w:rPr>
          <w:sz w:val="18"/>
          <w:szCs w:val="18"/>
        </w:rPr>
        <w:t xml:space="preserve"> </w:t>
      </w:r>
      <w:r w:rsidR="0024075D">
        <w:rPr>
          <w:sz w:val="18"/>
          <w:szCs w:val="18"/>
        </w:rPr>
        <w:t>la</w:t>
      </w:r>
      <w:r w:rsidR="00105A6E">
        <w:rPr>
          <w:sz w:val="18"/>
          <w:szCs w:val="18"/>
        </w:rPr>
        <w:t xml:space="preserve"> dibujé como un mate hueco</w:t>
      </w:r>
      <w:r>
        <w:rPr>
          <w:sz w:val="18"/>
          <w:szCs w:val="18"/>
        </w:rPr>
        <w:t>! Creo que h</w:t>
      </w:r>
      <w:r w:rsidRPr="00462E9A">
        <w:rPr>
          <w:sz w:val="18"/>
          <w:szCs w:val="18"/>
        </w:rPr>
        <w:t xml:space="preserve">ubo </w:t>
      </w:r>
      <w:r>
        <w:rPr>
          <w:sz w:val="18"/>
          <w:szCs w:val="18"/>
        </w:rPr>
        <w:t xml:space="preserve">algunas </w:t>
      </w:r>
      <w:r w:rsidRPr="00462E9A">
        <w:rPr>
          <w:sz w:val="18"/>
          <w:szCs w:val="18"/>
        </w:rPr>
        <w:t>discusiones acaloradas, y evidentemente se me ocurrió expresarme en esta forma—</w:t>
      </w:r>
    </w:p>
    <w:p w:rsidR="00C06308" w:rsidRDefault="00C06308" w:rsidP="00C06308">
      <w:pPr>
        <w:jc w:val="both"/>
      </w:pPr>
    </w:p>
    <w:p w:rsidR="00C06308" w:rsidRDefault="00AE3C7B" w:rsidP="00C04973">
      <w:pPr>
        <w:jc w:val="center"/>
      </w:pPr>
      <w:r>
        <w:rPr>
          <w:noProof/>
          <w:color w:val="FF0000"/>
        </w:rPr>
        <w:drawing>
          <wp:inline distT="0" distB="0" distL="0" distR="0">
            <wp:extent cx="1189990" cy="2104390"/>
            <wp:effectExtent l="19050" t="0" r="0" b="0"/>
            <wp:docPr id="4" name="Imagen 4" descr="udapil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apilloC"/>
                    <pic:cNvPicPr>
                      <a:picLocks noChangeAspect="1" noChangeArrowheads="1"/>
                    </pic:cNvPicPr>
                  </pic:nvPicPr>
                  <pic:blipFill>
                    <a:blip r:embed="rId11" cstate="print"/>
                    <a:srcRect/>
                    <a:stretch>
                      <a:fillRect/>
                    </a:stretch>
                  </pic:blipFill>
                  <pic:spPr bwMode="auto">
                    <a:xfrm>
                      <a:off x="0" y="0"/>
                      <a:ext cx="1189990" cy="2104390"/>
                    </a:xfrm>
                    <a:prstGeom prst="rect">
                      <a:avLst/>
                    </a:prstGeom>
                    <a:noFill/>
                    <a:ln w="9525">
                      <a:noFill/>
                      <a:miter lim="800000"/>
                      <a:headEnd/>
                      <a:tailEnd/>
                    </a:ln>
                  </pic:spPr>
                </pic:pic>
              </a:graphicData>
            </a:graphic>
          </wp:inline>
        </w:drawing>
      </w:r>
    </w:p>
    <w:p w:rsidR="00B714F1" w:rsidRDefault="00B714F1" w:rsidP="00E71544">
      <w:pPr>
        <w:jc w:val="both"/>
      </w:pPr>
    </w:p>
    <w:p w:rsidR="0015052B" w:rsidRPr="00371B91" w:rsidRDefault="00C809FB" w:rsidP="0015052B">
      <w:pPr>
        <w:jc w:val="both"/>
        <w:rPr>
          <w:i/>
        </w:rPr>
      </w:pPr>
      <w:r w:rsidRPr="00C809FB">
        <w:rPr>
          <w:i/>
        </w:rPr>
        <w:lastRenderedPageBreak/>
        <w:t>Es indudable el liderazgo de Argentina en la actualidad y en los inicios de la actividad ajedrecística del continente americano. Podría mencionar los personajes m</w:t>
      </w:r>
      <w:r w:rsidR="004F5133">
        <w:rPr>
          <w:i/>
        </w:rPr>
        <w:t>á</w:t>
      </w:r>
      <w:r w:rsidRPr="00C809FB">
        <w:rPr>
          <w:i/>
        </w:rPr>
        <w:t>s importantes de esa época y su rol en la creación de CADAP</w:t>
      </w:r>
      <w:proofErr w:type="gramStart"/>
      <w:r w:rsidRPr="00C809FB">
        <w:rPr>
          <w:i/>
        </w:rPr>
        <w:t>?</w:t>
      </w:r>
      <w:r w:rsidR="0015052B" w:rsidRPr="00371B91">
        <w:rPr>
          <w:i/>
        </w:rPr>
        <w:t>¿</w:t>
      </w:r>
      <w:proofErr w:type="gramEnd"/>
      <w:r w:rsidR="0015052B" w:rsidRPr="00371B91">
        <w:rPr>
          <w:i/>
        </w:rPr>
        <w:t>Cuál fue su participación en las tratativas entre LADAC y UDAPA?</w:t>
      </w:r>
    </w:p>
    <w:p w:rsidR="00442D6B" w:rsidRDefault="00403E1F" w:rsidP="00E71544">
      <w:pPr>
        <w:jc w:val="both"/>
      </w:pPr>
      <w:r>
        <w:t>Tuve que ponerme al tanto de los pormenores</w:t>
      </w:r>
      <w:r w:rsidR="00B714F1">
        <w:t xml:space="preserve"> de la creación de UDAPA</w:t>
      </w:r>
      <w:r>
        <w:t xml:space="preserve">, y además de conversar especialmente con </w:t>
      </w:r>
      <w:proofErr w:type="spellStart"/>
      <w:r>
        <w:t>Cavalli</w:t>
      </w:r>
      <w:proofErr w:type="spellEnd"/>
      <w:r>
        <w:t>, leí los boletines desde el n</w:t>
      </w:r>
      <w:r w:rsidRPr="00403E1F">
        <w:t>º</w:t>
      </w:r>
      <w:r>
        <w:t xml:space="preserve"> 1</w:t>
      </w:r>
      <w:r w:rsidR="00996A54">
        <w:t xml:space="preserve">, </w:t>
      </w:r>
      <w:r w:rsidR="00442D6B">
        <w:t>que tuvo una tirada de 1500 ejemplares y se distribuyó masivamente</w:t>
      </w:r>
      <w:r>
        <w:t xml:space="preserve">. Mi prioridad era conocer la </w:t>
      </w:r>
      <w:r w:rsidR="00F724FE">
        <w:t xml:space="preserve">razón </w:t>
      </w:r>
      <w:r>
        <w:t xml:space="preserve">de la </w:t>
      </w:r>
      <w:r w:rsidR="00EB5508">
        <w:t xml:space="preserve">creación </w:t>
      </w:r>
      <w:r>
        <w:t xml:space="preserve">de esta institución. En la revista inicial </w:t>
      </w:r>
      <w:r w:rsidR="00CB2BF9">
        <w:t xml:space="preserve">–setiembre de 1963– </w:t>
      </w:r>
      <w:r>
        <w:t xml:space="preserve">aparecía como fundador Ivo Alejandro Salas, un </w:t>
      </w:r>
      <w:r w:rsidR="0015052B">
        <w:t xml:space="preserve">granjero del pueblo de </w:t>
      </w:r>
      <w:r>
        <w:t xml:space="preserve"> Monte</w:t>
      </w:r>
      <w:r w:rsidR="00996A54">
        <w:t xml:space="preserve">. </w:t>
      </w:r>
      <w:r w:rsidR="00CB2BF9">
        <w:t xml:space="preserve">En su editorial decía que “aparecemos a la vida con un fin y un deseo: llevar el ajedrez postal a todos los rincones de América”, bajo el lema “amplíe el horizonte de la amistad fomentando el ajedrez postal”. Menciona a algunos socios fundadores: José Di Paolo, Augusto </w:t>
      </w:r>
      <w:proofErr w:type="spellStart"/>
      <w:r w:rsidR="00CB2BF9">
        <w:t>Cavalli</w:t>
      </w:r>
      <w:proofErr w:type="spellEnd"/>
      <w:r w:rsidR="00CB2BF9">
        <w:t xml:space="preserve">,  Juan Carlos Torregrosa, Oscar </w:t>
      </w:r>
      <w:proofErr w:type="spellStart"/>
      <w:r w:rsidR="00CB2BF9">
        <w:t>Luccioni</w:t>
      </w:r>
      <w:proofErr w:type="spellEnd"/>
      <w:r w:rsidR="00CB2BF9">
        <w:t xml:space="preserve">, Juan Carlos </w:t>
      </w:r>
      <w:proofErr w:type="spellStart"/>
      <w:r w:rsidR="00CB2BF9">
        <w:t>Biscay</w:t>
      </w:r>
      <w:proofErr w:type="spellEnd"/>
      <w:r w:rsidR="00CB2BF9">
        <w:t xml:space="preserve">, Emir Orive, Mario </w:t>
      </w:r>
      <w:proofErr w:type="spellStart"/>
      <w:r w:rsidR="00CB2BF9">
        <w:t>Otaola</w:t>
      </w:r>
      <w:proofErr w:type="spellEnd"/>
      <w:r w:rsidR="00CB2BF9">
        <w:t xml:space="preserve">, Adolfo </w:t>
      </w:r>
      <w:proofErr w:type="spellStart"/>
      <w:r w:rsidR="00CB2BF9">
        <w:t>Suberville</w:t>
      </w:r>
      <w:proofErr w:type="spellEnd"/>
      <w:r w:rsidR="00CB2BF9">
        <w:t xml:space="preserve">, Carlos </w:t>
      </w:r>
      <w:proofErr w:type="spellStart"/>
      <w:r w:rsidR="00CB2BF9">
        <w:t>Spata</w:t>
      </w:r>
      <w:proofErr w:type="spellEnd"/>
      <w:r w:rsidR="00CB2BF9">
        <w:t xml:space="preserve">, </w:t>
      </w:r>
      <w:r w:rsidR="005C3AE1">
        <w:t xml:space="preserve">y </w:t>
      </w:r>
      <w:r w:rsidR="00337F1F">
        <w:t>algunos extranjeros</w:t>
      </w:r>
      <w:r w:rsidR="005C3AE1">
        <w:t>; curiosamente, no menciona a Víctor Héctor Ortiz, quien, en boletines subsiguientes, aparece como el socio nº 2.</w:t>
      </w:r>
      <w:r w:rsidR="00CB2BF9">
        <w:t xml:space="preserve"> </w:t>
      </w:r>
      <w:r w:rsidR="008817DE">
        <w:t>Anuncia un concurso “pro nuevos socios”, premiando a quienes presenten mayor cantidad de nuevos afiliados</w:t>
      </w:r>
      <w:r w:rsidR="00442D6B">
        <w:t>: el santiagu</w:t>
      </w:r>
      <w:r w:rsidR="002C695E">
        <w:t xml:space="preserve">eño Isaac </w:t>
      </w:r>
      <w:proofErr w:type="spellStart"/>
      <w:r w:rsidR="002C695E">
        <w:t>Perelmuter</w:t>
      </w:r>
      <w:proofErr w:type="spellEnd"/>
      <w:r w:rsidR="002C695E">
        <w:t xml:space="preserve"> batió el ré</w:t>
      </w:r>
      <w:r w:rsidR="00442D6B">
        <w:t xml:space="preserve">cord con </w:t>
      </w:r>
      <w:r w:rsidR="00ED61BD">
        <w:t>22</w:t>
      </w:r>
      <w:r w:rsidR="00442D6B">
        <w:t xml:space="preserve"> nuevos </w:t>
      </w:r>
      <w:r w:rsidR="001C6A44">
        <w:t>miembros</w:t>
      </w:r>
      <w:r w:rsidR="00442D6B">
        <w:t xml:space="preserve"> </w:t>
      </w:r>
      <w:r w:rsidR="00996A54">
        <w:t>incorpor</w:t>
      </w:r>
      <w:r w:rsidR="00442D6B">
        <w:t>ados</w:t>
      </w:r>
      <w:r w:rsidR="008817DE">
        <w:t xml:space="preserve">. Lanza 7 torneos internos de 7 jugadores cada uno, entre cuyos participantes estaban el doctor Julio </w:t>
      </w:r>
      <w:proofErr w:type="spellStart"/>
      <w:r w:rsidR="008817DE">
        <w:t>Pancaldo</w:t>
      </w:r>
      <w:proofErr w:type="spellEnd"/>
      <w:r w:rsidR="008817DE">
        <w:t>,</w:t>
      </w:r>
      <w:r w:rsidR="0015052B">
        <w:rPr>
          <w:rStyle w:val="Refdenotaalpie"/>
        </w:rPr>
        <w:footnoteReference w:id="20"/>
      </w:r>
      <w:r w:rsidR="008817DE">
        <w:t xml:space="preserve"> Augusto </w:t>
      </w:r>
      <w:proofErr w:type="spellStart"/>
      <w:r w:rsidR="008817DE">
        <w:t>Cavalli</w:t>
      </w:r>
      <w:proofErr w:type="spellEnd"/>
      <w:r w:rsidR="008817DE">
        <w:t xml:space="preserve">, Víctor Ortiz, los hermanos Emir y Rosendo Orive, </w:t>
      </w:r>
      <w:proofErr w:type="spellStart"/>
      <w:r w:rsidR="008817DE">
        <w:t>Claudino</w:t>
      </w:r>
      <w:proofErr w:type="spellEnd"/>
      <w:r w:rsidR="008817DE">
        <w:t xml:space="preserve"> Bianchi, Adolfo </w:t>
      </w:r>
      <w:proofErr w:type="spellStart"/>
      <w:r w:rsidR="008817DE">
        <w:t>Codaro</w:t>
      </w:r>
      <w:proofErr w:type="spellEnd"/>
      <w:r w:rsidR="008817DE">
        <w:t xml:space="preserve">, Cayetano </w:t>
      </w:r>
      <w:proofErr w:type="spellStart"/>
      <w:r w:rsidR="008817DE">
        <w:t>Rebizzo</w:t>
      </w:r>
      <w:proofErr w:type="spellEnd"/>
      <w:r w:rsidR="008817DE">
        <w:t xml:space="preserve">, Guillermo </w:t>
      </w:r>
      <w:proofErr w:type="spellStart"/>
      <w:r w:rsidR="008817DE">
        <w:t>Hand</w:t>
      </w:r>
      <w:proofErr w:type="spellEnd"/>
      <w:r w:rsidR="008817DE">
        <w:t xml:space="preserve">, y otros. Anuncia la próxima realización del I Campeonato Americano Individual, el I Campeonato Americano por Equipos, el I Torneo Argentino Postal por Equipos, y torneos </w:t>
      </w:r>
      <w:proofErr w:type="spellStart"/>
      <w:r w:rsidR="008817DE">
        <w:t>termáticos</w:t>
      </w:r>
      <w:proofErr w:type="spellEnd"/>
      <w:r w:rsidR="008817DE">
        <w:t>.</w:t>
      </w:r>
      <w:r>
        <w:t xml:space="preserve"> </w:t>
      </w:r>
      <w:r w:rsidR="007446D8">
        <w:t>Las dificultades económicas aparecen mencionadas en el boletín</w:t>
      </w:r>
      <w:r w:rsidR="005C3AE1">
        <w:t xml:space="preserve"> </w:t>
      </w:r>
      <w:r w:rsidR="007446D8">
        <w:t>n</w:t>
      </w:r>
      <w:r w:rsidR="007446D8" w:rsidRPr="00403E1F">
        <w:t>º</w:t>
      </w:r>
      <w:r w:rsidR="007446D8">
        <w:t xml:space="preserve"> 2: “en vista de la difícil situación actual, y para facilitar la afiliación a UDAPA, esta dirección ha contemplado la posibilidad de que los futuros consocios efectúen sus pagos </w:t>
      </w:r>
      <w:r w:rsidR="008B5A91">
        <w:t>en una cuota anual de $ 360, o en dos cuotas de $ 200 cada una”.</w:t>
      </w:r>
      <w:r w:rsidR="00442D6B">
        <w:rPr>
          <w:rStyle w:val="Refdenotaalpie"/>
        </w:rPr>
        <w:footnoteReference w:id="21"/>
      </w:r>
      <w:r w:rsidR="008B5A91">
        <w:t xml:space="preserve"> </w:t>
      </w:r>
    </w:p>
    <w:p w:rsidR="00836EC6" w:rsidRDefault="00ED61BD" w:rsidP="00E71544">
      <w:pPr>
        <w:jc w:val="both"/>
      </w:pPr>
      <w:r>
        <w:t xml:space="preserve">Hasta </w:t>
      </w:r>
      <w:r w:rsidR="000520E8">
        <w:t xml:space="preserve">abril </w:t>
      </w:r>
      <w:r>
        <w:t xml:space="preserve">de 1964 Ivo Salas </w:t>
      </w:r>
      <w:r w:rsidR="0015052B">
        <w:t xml:space="preserve">tomó a su cargo </w:t>
      </w:r>
      <w:r>
        <w:t xml:space="preserve">toda la actividad de la institución, luego de un trabajo extenuante. Entonces es designada la primera Junta Directiva de UDAPA, formada por Raimundo Carballo (Presidente), </w:t>
      </w:r>
      <w:proofErr w:type="spellStart"/>
      <w:r w:rsidR="000520E8">
        <w:t>Claudino</w:t>
      </w:r>
      <w:proofErr w:type="spellEnd"/>
      <w:r w:rsidR="000520E8">
        <w:t xml:space="preserve"> Bianc</w:t>
      </w:r>
      <w:r w:rsidR="00836EC6">
        <w:t>h</w:t>
      </w:r>
      <w:r w:rsidR="000520E8">
        <w:t xml:space="preserve">i (Vice), </w:t>
      </w:r>
      <w:r>
        <w:t xml:space="preserve">Urbano </w:t>
      </w:r>
      <w:proofErr w:type="spellStart"/>
      <w:r>
        <w:t>Vicondo</w:t>
      </w:r>
      <w:proofErr w:type="spellEnd"/>
      <w:r>
        <w:t xml:space="preserve"> (Tesorero), Guillermo </w:t>
      </w:r>
      <w:proofErr w:type="spellStart"/>
      <w:r>
        <w:t>Broquen</w:t>
      </w:r>
      <w:proofErr w:type="spellEnd"/>
      <w:r>
        <w:t xml:space="preserve"> (Secretario), Víctor Ortiz (</w:t>
      </w:r>
      <w:r w:rsidR="0026536D">
        <w:t>Director de T</w:t>
      </w:r>
      <w:r>
        <w:t xml:space="preserve">orneos), Juan J. </w:t>
      </w:r>
      <w:proofErr w:type="spellStart"/>
      <w:r>
        <w:t>Tazzari</w:t>
      </w:r>
      <w:proofErr w:type="spellEnd"/>
      <w:r>
        <w:t xml:space="preserve"> (Director de </w:t>
      </w:r>
      <w:proofErr w:type="spellStart"/>
      <w:r>
        <w:t>matches</w:t>
      </w:r>
      <w:proofErr w:type="spellEnd"/>
      <w:r>
        <w:t xml:space="preserve"> internacionales),</w:t>
      </w:r>
      <w:r w:rsidR="00996A54">
        <w:t xml:space="preserve"> el propio </w:t>
      </w:r>
      <w:r>
        <w:t>Ivo Salas (Director del boletín)</w:t>
      </w:r>
      <w:r w:rsidR="000520E8">
        <w:t>,</w:t>
      </w:r>
      <w:r w:rsidR="00FB03D8">
        <w:rPr>
          <w:rStyle w:val="Refdenotaalpie"/>
        </w:rPr>
        <w:footnoteReference w:id="22"/>
      </w:r>
      <w:r w:rsidR="000520E8">
        <w:t xml:space="preserve"> Normando </w:t>
      </w:r>
      <w:proofErr w:type="spellStart"/>
      <w:r w:rsidR="00996A54">
        <w:t>Ivaldi</w:t>
      </w:r>
      <w:proofErr w:type="spellEnd"/>
      <w:r w:rsidR="00996A54">
        <w:t xml:space="preserve"> (Director de publicidad);</w:t>
      </w:r>
      <w:r w:rsidR="000520E8">
        <w:t xml:space="preserve"> </w:t>
      </w:r>
      <w:r>
        <w:t xml:space="preserve">como vocales </w:t>
      </w:r>
      <w:r w:rsidR="000520E8">
        <w:t xml:space="preserve">titulares </w:t>
      </w:r>
      <w:r w:rsidR="00996A54">
        <w:t xml:space="preserve">figuraban </w:t>
      </w:r>
      <w:r>
        <w:t xml:space="preserve">Augusto </w:t>
      </w:r>
      <w:proofErr w:type="spellStart"/>
      <w:r>
        <w:t>Cavalli</w:t>
      </w:r>
      <w:proofErr w:type="spellEnd"/>
      <w:r>
        <w:t>, José D</w:t>
      </w:r>
      <w:r w:rsidR="00FB03D8">
        <w:t>i</w:t>
      </w:r>
      <w:r>
        <w:t xml:space="preserve"> </w:t>
      </w:r>
      <w:r w:rsidR="000520E8">
        <w:t xml:space="preserve">Paolo y Juan Carlos Torregrosa, y como vocal suplente </w:t>
      </w:r>
      <w:proofErr w:type="spellStart"/>
      <w:r w:rsidR="000520E8">
        <w:t>Ugo</w:t>
      </w:r>
      <w:proofErr w:type="spellEnd"/>
      <w:r w:rsidR="000520E8">
        <w:t xml:space="preserve"> Rodríguez </w:t>
      </w:r>
      <w:proofErr w:type="spellStart"/>
      <w:r w:rsidR="000520E8">
        <w:t>Uriza</w:t>
      </w:r>
      <w:proofErr w:type="spellEnd"/>
      <w:r w:rsidR="000520E8">
        <w:t>.</w:t>
      </w:r>
      <w:r w:rsidR="000520E8">
        <w:rPr>
          <w:rStyle w:val="Refdenotaalpie"/>
        </w:rPr>
        <w:footnoteReference w:id="23"/>
      </w:r>
      <w:r w:rsidR="00FB03D8">
        <w:t xml:space="preserve"> </w:t>
      </w:r>
      <w:r w:rsidR="00D548F5">
        <w:t xml:space="preserve">Salas renuncia en mayo/junio de 1964, y se hace cargo de la Dirección de Torneos Juan José </w:t>
      </w:r>
      <w:proofErr w:type="spellStart"/>
      <w:r w:rsidR="00D548F5">
        <w:t>Tazzari</w:t>
      </w:r>
      <w:proofErr w:type="spellEnd"/>
      <w:r w:rsidR="00D548F5">
        <w:t>.</w:t>
      </w:r>
      <w:r w:rsidR="00F31AD8">
        <w:rPr>
          <w:rStyle w:val="Refdenotaalpie"/>
        </w:rPr>
        <w:footnoteReference w:id="24"/>
      </w:r>
      <w:r w:rsidR="00B714F1">
        <w:t xml:space="preserve"> </w:t>
      </w:r>
      <w:r w:rsidR="00836EC6">
        <w:t xml:space="preserve">La Asamblea General Extraordinaria se realizó en la casa del presidente, Raimundo Carballo, el 15 de agosto de 1964. Augusto </w:t>
      </w:r>
      <w:proofErr w:type="spellStart"/>
      <w:r w:rsidR="00836EC6">
        <w:t>Cavalli</w:t>
      </w:r>
      <w:proofErr w:type="spellEnd"/>
      <w:r w:rsidR="00836EC6">
        <w:t xml:space="preserve"> asume </w:t>
      </w:r>
      <w:r w:rsidR="009346AE">
        <w:t xml:space="preserve">provisoriamente </w:t>
      </w:r>
      <w:r w:rsidR="00836EC6">
        <w:t xml:space="preserve">como Secretario, y </w:t>
      </w:r>
      <w:r w:rsidR="00B714F1">
        <w:t>habla por primera vez de las conversaciones con LADAC</w:t>
      </w:r>
      <w:r w:rsidR="00836EC6">
        <w:t xml:space="preserve"> en su informe: </w:t>
      </w:r>
    </w:p>
    <w:p w:rsidR="00836EC6" w:rsidRPr="00836EC6" w:rsidRDefault="00836EC6" w:rsidP="00836EC6">
      <w:pPr>
        <w:ind w:left="284" w:right="284"/>
        <w:jc w:val="both"/>
        <w:rPr>
          <w:sz w:val="18"/>
          <w:szCs w:val="18"/>
        </w:rPr>
      </w:pPr>
      <w:r w:rsidRPr="00836EC6">
        <w:rPr>
          <w:sz w:val="18"/>
          <w:szCs w:val="18"/>
        </w:rPr>
        <w:t xml:space="preserve">—Proseguirán los tratos para un  acercamiento con LADAC, quedando siempre las tratativas en manos de nuestro presidente, señor Raimundo Carballo. Corresponde comentar que las últimas actuaciones han seguido siendo amables y fructíferas. Para fomentar el acercamiento necesario entre ambas masas societarias se sugiere comenzar por disputar un match amistoso entre las instituciones. Queda esta posibilidad a cargo del señor Juan José </w:t>
      </w:r>
      <w:proofErr w:type="spellStart"/>
      <w:r w:rsidRPr="00836EC6">
        <w:rPr>
          <w:sz w:val="18"/>
          <w:szCs w:val="18"/>
        </w:rPr>
        <w:t>Tazzari</w:t>
      </w:r>
      <w:proofErr w:type="spellEnd"/>
      <w:r w:rsidRPr="00836EC6">
        <w:rPr>
          <w:sz w:val="18"/>
          <w:szCs w:val="18"/>
        </w:rPr>
        <w:t>—</w:t>
      </w:r>
    </w:p>
    <w:p w:rsidR="00021B36" w:rsidRDefault="00BD2385" w:rsidP="00E71544">
      <w:pPr>
        <w:jc w:val="both"/>
      </w:pPr>
      <w:r>
        <w:t xml:space="preserve">En cambio, </w:t>
      </w:r>
      <w:r w:rsidR="00F62729">
        <w:t xml:space="preserve">en </w:t>
      </w:r>
      <w:r>
        <w:t>l</w:t>
      </w:r>
      <w:r w:rsidR="003D1EE2">
        <w:t>os números correspondientes de la revista LADAC este tema</w:t>
      </w:r>
      <w:r w:rsidR="00F62729">
        <w:t xml:space="preserve"> está ausente. ¿Era un</w:t>
      </w:r>
      <w:r>
        <w:t xml:space="preserve"> tabú</w:t>
      </w:r>
      <w:r w:rsidR="00F62729">
        <w:t>?</w:t>
      </w:r>
      <w:r w:rsidR="003D1EE2">
        <w:t xml:space="preserve"> </w:t>
      </w:r>
      <w:r w:rsidR="00627F41">
        <w:t xml:space="preserve">Son </w:t>
      </w:r>
      <w:r w:rsidR="00021B36">
        <w:t>sugestivo</w:t>
      </w:r>
      <w:r w:rsidR="00627F41">
        <w:t>s</w:t>
      </w:r>
      <w:r w:rsidR="00021B36">
        <w:t xml:space="preserve"> l</w:t>
      </w:r>
      <w:r w:rsidR="00627F41">
        <w:t>os</w:t>
      </w:r>
      <w:r w:rsidR="00021B36">
        <w:t xml:space="preserve"> comentario</w:t>
      </w:r>
      <w:r w:rsidR="00627F41">
        <w:t>s</w:t>
      </w:r>
      <w:r w:rsidR="00021B36">
        <w:t xml:space="preserve"> </w:t>
      </w:r>
      <w:r w:rsidR="00297815">
        <w:t xml:space="preserve">opuestos </w:t>
      </w:r>
      <w:r w:rsidR="00021B36">
        <w:t>de</w:t>
      </w:r>
      <w:r w:rsidR="00627F41">
        <w:t xml:space="preserve"> dos s</w:t>
      </w:r>
      <w:r w:rsidR="00021B36">
        <w:t>ocio</w:t>
      </w:r>
      <w:r w:rsidR="00627F41">
        <w:t>s</w:t>
      </w:r>
      <w:r w:rsidR="001C6A44">
        <w:t xml:space="preserve"> </w:t>
      </w:r>
      <w:r w:rsidR="003D1EE2">
        <w:t xml:space="preserve">de UDAPA </w:t>
      </w:r>
      <w:r w:rsidR="00021B36">
        <w:t>a</w:t>
      </w:r>
      <w:r w:rsidR="001C6A44">
        <w:t>cerca de la situación con LADAC, que fueron publicados en e</w:t>
      </w:r>
      <w:r w:rsidR="00BD0738">
        <w:t>se mismo</w:t>
      </w:r>
      <w:r w:rsidR="001C6A44">
        <w:t xml:space="preserve"> boletín:</w:t>
      </w:r>
    </w:p>
    <w:p w:rsidR="00627F41" w:rsidRDefault="00627F41" w:rsidP="00021B36">
      <w:pPr>
        <w:ind w:left="284" w:right="284"/>
        <w:jc w:val="both"/>
        <w:rPr>
          <w:sz w:val="18"/>
          <w:szCs w:val="18"/>
        </w:rPr>
      </w:pPr>
      <w:r w:rsidRPr="00836EC6">
        <w:rPr>
          <w:sz w:val="18"/>
          <w:szCs w:val="18"/>
        </w:rPr>
        <w:t>—</w:t>
      </w:r>
      <w:r>
        <w:rPr>
          <w:sz w:val="18"/>
          <w:szCs w:val="18"/>
        </w:rPr>
        <w:t xml:space="preserve">Y estimo imprescindible la existencia de otra institución, para que la rivalidad agudice los ingenios, revitalice las voluntades, y movilice a todos aquellos que como yo se encuentran geográficamente alejados de la tarea de dirigir y realizar tareas que signifiquen un paso adelante… En lo atinente a pesos, es de lamentar que los ajedrecistas seamos tan poco generosos para con nosotros mismos. Todos los esfuerzos económicos que realicemos para mantener y acrecentar las posibilidades de organizaciones como la que nos cobija, redundarán evidentemente en nuestro propio beneficio. </w:t>
      </w:r>
      <w:r w:rsidR="009346AE">
        <w:rPr>
          <w:sz w:val="18"/>
          <w:szCs w:val="18"/>
        </w:rPr>
        <w:t xml:space="preserve">Sería de esperar una leve reacción en ese sentido. Firmado: Enrique Torres, Deán </w:t>
      </w:r>
      <w:proofErr w:type="spellStart"/>
      <w:r w:rsidR="009346AE">
        <w:rPr>
          <w:sz w:val="18"/>
          <w:szCs w:val="18"/>
        </w:rPr>
        <w:t>Funes</w:t>
      </w:r>
      <w:proofErr w:type="spellEnd"/>
      <w:r w:rsidR="009346AE">
        <w:rPr>
          <w:sz w:val="18"/>
          <w:szCs w:val="18"/>
        </w:rPr>
        <w:t xml:space="preserve"> (Córdoba</w:t>
      </w:r>
      <w:proofErr w:type="gramStart"/>
      <w:r w:rsidR="009346AE">
        <w:rPr>
          <w:sz w:val="18"/>
          <w:szCs w:val="18"/>
        </w:rPr>
        <w:t>)—</w:t>
      </w:r>
      <w:proofErr w:type="gramEnd"/>
    </w:p>
    <w:p w:rsidR="00021B36" w:rsidRPr="00021B36" w:rsidRDefault="00021B36" w:rsidP="00021B36">
      <w:pPr>
        <w:ind w:left="284" w:right="284"/>
        <w:jc w:val="both"/>
        <w:rPr>
          <w:sz w:val="18"/>
          <w:szCs w:val="18"/>
        </w:rPr>
      </w:pPr>
      <w:r w:rsidRPr="00836EC6">
        <w:rPr>
          <w:sz w:val="18"/>
          <w:szCs w:val="18"/>
        </w:rPr>
        <w:t>—</w:t>
      </w:r>
      <w:r w:rsidR="001C6A44">
        <w:rPr>
          <w:sz w:val="18"/>
          <w:szCs w:val="18"/>
        </w:rPr>
        <w:t>Sinceramente, con eso</w:t>
      </w:r>
      <w:r w:rsidRPr="00021B36">
        <w:rPr>
          <w:sz w:val="18"/>
          <w:szCs w:val="18"/>
        </w:rPr>
        <w:t xml:space="preserve"> de que debe haber ‘pica’</w:t>
      </w:r>
      <w:r w:rsidR="005838E7">
        <w:rPr>
          <w:rStyle w:val="Refdenotaalpie"/>
          <w:sz w:val="18"/>
          <w:szCs w:val="18"/>
        </w:rPr>
        <w:footnoteReference w:id="25"/>
      </w:r>
      <w:r w:rsidRPr="00021B36">
        <w:rPr>
          <w:sz w:val="18"/>
          <w:szCs w:val="18"/>
        </w:rPr>
        <w:t xml:space="preserve"> estoy muy de acuerdo, y ustedes no están equivocados; pero queda el factor económico. Veo dos instituciones que languidecen por escasez de fondos, y ante eso tampoco está equivocado quien cree que uniendo los esfuerzos de ambas podría renacer una con más salud. Pero sufro pensando </w:t>
      </w:r>
      <w:r w:rsidRPr="00021B36">
        <w:rPr>
          <w:sz w:val="18"/>
          <w:szCs w:val="18"/>
        </w:rPr>
        <w:lastRenderedPageBreak/>
        <w:t>en esa lucha estéril entre LADAC y UDAPA</w:t>
      </w:r>
      <w:r w:rsidR="001C6A44">
        <w:rPr>
          <w:sz w:val="18"/>
          <w:szCs w:val="18"/>
        </w:rPr>
        <w:t>.</w:t>
      </w:r>
      <w:r w:rsidRPr="00021B36">
        <w:rPr>
          <w:sz w:val="18"/>
          <w:szCs w:val="18"/>
        </w:rPr>
        <w:t xml:space="preserve"> Un poquito de amor podría solucionar ambas cosas. Firmado: Rufino Aquino, Rosario (Santa Fe</w:t>
      </w:r>
      <w:proofErr w:type="gramStart"/>
      <w:r w:rsidRPr="00021B36">
        <w:rPr>
          <w:sz w:val="18"/>
          <w:szCs w:val="18"/>
        </w:rPr>
        <w:t>)</w:t>
      </w:r>
      <w:r w:rsidRPr="00836EC6">
        <w:rPr>
          <w:sz w:val="18"/>
          <w:szCs w:val="18"/>
        </w:rPr>
        <w:t>—</w:t>
      </w:r>
      <w:proofErr w:type="gramEnd"/>
    </w:p>
    <w:p w:rsidR="00836EC6" w:rsidRDefault="00836EC6" w:rsidP="00E71544">
      <w:pPr>
        <w:jc w:val="both"/>
      </w:pPr>
      <w:r>
        <w:t>El</w:t>
      </w:r>
      <w:r w:rsidR="00F55018">
        <w:t xml:space="preserve"> señor Salas comunicó su retiro</w:t>
      </w:r>
      <w:r>
        <w:t xml:space="preserve"> y presentó una rendición de cuentas, que incluía un déficit de más $ 5.000, que fue donado por él. El balance fue aprobado en general. </w:t>
      </w:r>
      <w:r w:rsidR="005C6695">
        <w:t xml:space="preserve">Entregó todos los elementos en su poder: papel carta, sobres, planillas, fichero de socios y torneos, mimeógrafo, tinta, corrector, fajas para envío de boletines, papel </w:t>
      </w:r>
      <w:proofErr w:type="spellStart"/>
      <w:r w:rsidR="005C6695">
        <w:t>stencil</w:t>
      </w:r>
      <w:proofErr w:type="spellEnd"/>
      <w:r w:rsidR="005C6695">
        <w:t xml:space="preserve"> y para mimeógrafo, material periodístico, etc.</w:t>
      </w:r>
      <w:r w:rsidR="00423ED3">
        <w:t xml:space="preserve"> En cuotas societarias se cobraron $ 57.620, a lo que se agregan </w:t>
      </w:r>
      <w:r w:rsidR="00021B36">
        <w:t xml:space="preserve">$ </w:t>
      </w:r>
      <w:r w:rsidR="00423ED3">
        <w:t xml:space="preserve">13.000 cobrados por el señor </w:t>
      </w:r>
      <w:proofErr w:type="spellStart"/>
      <w:r w:rsidR="00423ED3">
        <w:t>Vicondo</w:t>
      </w:r>
      <w:proofErr w:type="spellEnd"/>
      <w:r w:rsidR="00423ED3">
        <w:t>, y $ 5.374 de déficit, donado por Salas; en total $ 75.994.</w:t>
      </w:r>
      <w:r w:rsidR="00423ED3">
        <w:rPr>
          <w:rStyle w:val="Refdenotaalpie"/>
        </w:rPr>
        <w:footnoteReference w:id="26"/>
      </w:r>
    </w:p>
    <w:p w:rsidR="009346AE" w:rsidRDefault="009346AE" w:rsidP="00E71544">
      <w:pPr>
        <w:jc w:val="both"/>
      </w:pPr>
      <w:r>
        <w:t xml:space="preserve">En setiembre-octubre de 1964 se anuncia la renuncia del presidente, señor Carballo, “por diversos motivos, incluso algunas divergencias”. Se le solicita que la retire, y en su lugar acepta una licencia hasta la siguiente Asamblea. Se confirma a </w:t>
      </w:r>
      <w:proofErr w:type="spellStart"/>
      <w:r>
        <w:t>Cavalli</w:t>
      </w:r>
      <w:proofErr w:type="spellEnd"/>
      <w:r>
        <w:t xml:space="preserve"> como Secretario, en lugar de Guillermo </w:t>
      </w:r>
      <w:proofErr w:type="spellStart"/>
      <w:r>
        <w:t>Broquen</w:t>
      </w:r>
      <w:proofErr w:type="spellEnd"/>
      <w:r>
        <w:t>. Se lanza el I Torneo Internacional Extraordinario, con 7 grupos de 10 jugadores, entre ellos unos 50 argentinos y veinte de países como Brasil, Chile, Venezuela, Bolivia, México, Uruguay</w:t>
      </w:r>
      <w:r w:rsidR="004960A6">
        <w:t>. Se solicita un bono contribución “primer aniversario”</w:t>
      </w:r>
      <w:r w:rsidR="00536C8F">
        <w:t>, cuyo resultado en junio de 1965 fue de $ 9.000.</w:t>
      </w:r>
    </w:p>
    <w:p w:rsidR="004960A6" w:rsidRDefault="003D1EE2" w:rsidP="00E71544">
      <w:pPr>
        <w:jc w:val="both"/>
      </w:pPr>
      <w:r>
        <w:t>En</w:t>
      </w:r>
      <w:r w:rsidR="004960A6">
        <w:t xml:space="preserve"> noviembre-diciembre de 1964 asume la presidencia </w:t>
      </w:r>
      <w:r>
        <w:t xml:space="preserve">de UDAPA </w:t>
      </w:r>
      <w:proofErr w:type="spellStart"/>
      <w:r w:rsidR="004960A6">
        <w:t>Claudino</w:t>
      </w:r>
      <w:proofErr w:type="spellEnd"/>
      <w:r w:rsidR="004960A6">
        <w:t xml:space="preserve"> Bianchi. Los otros miembros de la Comisión directiva </w:t>
      </w:r>
      <w:r w:rsidR="00297815">
        <w:t>fueron</w:t>
      </w:r>
      <w:r w:rsidR="004960A6">
        <w:t xml:space="preserve">: Juan  José </w:t>
      </w:r>
      <w:proofErr w:type="spellStart"/>
      <w:r w:rsidR="004960A6">
        <w:t>Tazzari</w:t>
      </w:r>
      <w:proofErr w:type="spellEnd"/>
      <w:r w:rsidR="004960A6">
        <w:t xml:space="preserve"> (Director de Torneos), que brinda una estadística de los torneos organizados durante el primer año: 8 grupos internacionales, 1 torneo brasileño, 25 internos, 6 temáticos, 8 del torneo internacional extraordinario y 5 del campeonato juvenil; Augusto </w:t>
      </w:r>
      <w:proofErr w:type="spellStart"/>
      <w:r w:rsidR="004960A6">
        <w:t>Cavalli</w:t>
      </w:r>
      <w:proofErr w:type="spellEnd"/>
      <w:r w:rsidR="004960A6">
        <w:t xml:space="preserve"> (Secretario), Urbano </w:t>
      </w:r>
      <w:proofErr w:type="spellStart"/>
      <w:r w:rsidR="004960A6">
        <w:t>Vicondo</w:t>
      </w:r>
      <w:proofErr w:type="spellEnd"/>
      <w:r w:rsidR="004960A6">
        <w:t xml:space="preserve"> (Tesorero),</w:t>
      </w:r>
      <w:r w:rsidR="00BD0738">
        <w:rPr>
          <w:rStyle w:val="Refdenotaalpie"/>
        </w:rPr>
        <w:footnoteReference w:id="27"/>
      </w:r>
      <w:r w:rsidR="004960A6">
        <w:t xml:space="preserve"> Emir y Rosendo Orive (Directores del Boletín). El ranking de UDAPA es encabezado por Guillermo </w:t>
      </w:r>
      <w:proofErr w:type="spellStart"/>
      <w:r w:rsidR="004960A6">
        <w:t>Broquen</w:t>
      </w:r>
      <w:proofErr w:type="spellEnd"/>
      <w:r w:rsidR="004960A6">
        <w:t xml:space="preserve"> con 1040 puntos, y le siguen Raimundo Carballo 1032, Herman C. van </w:t>
      </w:r>
      <w:proofErr w:type="spellStart"/>
      <w:r w:rsidR="004960A6">
        <w:t>Riemsdijk</w:t>
      </w:r>
      <w:proofErr w:type="spellEnd"/>
      <w:r w:rsidR="00DF7BB1">
        <w:t xml:space="preserve"> (Brasil)</w:t>
      </w:r>
      <w:r w:rsidR="004960A6">
        <w:t xml:space="preserve"> 1031, </w:t>
      </w:r>
      <w:proofErr w:type="spellStart"/>
      <w:r w:rsidR="004960A6">
        <w:t>Claudino</w:t>
      </w:r>
      <w:proofErr w:type="spellEnd"/>
      <w:r w:rsidR="004960A6">
        <w:t xml:space="preserve"> Bianchi y Miguel Carnicero</w:t>
      </w:r>
      <w:r w:rsidR="00DF7BB1">
        <w:t xml:space="preserve"> (Venezuela)</w:t>
      </w:r>
      <w:r w:rsidR="004960A6">
        <w:t xml:space="preserve"> 1026.</w:t>
      </w:r>
      <w:r w:rsidR="00DF7BB1">
        <w:t xml:space="preserve"> El 15 de enero de 1965 comenzó el I Campeonato Argentino por Equipos, participando el Círculo de Las Flores, Círculo de Villa Crespo, Club Olímpico de Santiago del Estero, Sud del Gran Buenos Aires.</w:t>
      </w:r>
      <w:r w:rsidR="00DF7BB1">
        <w:rPr>
          <w:rStyle w:val="Refdenotaalpie"/>
        </w:rPr>
        <w:footnoteReference w:id="28"/>
      </w:r>
    </w:p>
    <w:p w:rsidR="008450B2" w:rsidRDefault="008450B2" w:rsidP="00E71544">
      <w:pPr>
        <w:jc w:val="both"/>
      </w:pPr>
      <w:r>
        <w:t xml:space="preserve">En la Asamblea Extraordinaria realizada en el Círculo de Vélez Sarsfield, Rivadavia 6728, </w:t>
      </w:r>
      <w:r w:rsidR="00155087">
        <w:t>se aprobaron los Estatutos. Se otorgó una licencia especial a todos los chilenos, a causa del catastrófico terremoto.</w:t>
      </w:r>
      <w:r w:rsidR="00155087">
        <w:rPr>
          <w:rStyle w:val="Refdenotaalpie"/>
        </w:rPr>
        <w:footnoteReference w:id="29"/>
      </w:r>
      <w:r w:rsidR="00155087">
        <w:t xml:space="preserve"> </w:t>
      </w:r>
      <w:r w:rsidR="00200326">
        <w:t xml:space="preserve">En abril de 1965 comienzo a jugar en el Temático C-3-65 de la Defensa </w:t>
      </w:r>
      <w:proofErr w:type="spellStart"/>
      <w:r w:rsidR="00200326">
        <w:t>Petroff</w:t>
      </w:r>
      <w:proofErr w:type="spellEnd"/>
      <w:r w:rsidR="00593E66">
        <w:t>, 7 jugadores a doble partida. Aquí me encuentro con</w:t>
      </w:r>
      <w:r w:rsidR="001C6A44">
        <w:t xml:space="preserve"> el doctor</w:t>
      </w:r>
      <w:r w:rsidR="00593E66">
        <w:t xml:space="preserve"> Raúl </w:t>
      </w:r>
      <w:r w:rsidR="001C6A44">
        <w:t xml:space="preserve">Alberto </w:t>
      </w:r>
      <w:r w:rsidR="00593E66">
        <w:t xml:space="preserve">Castelli, comenzando </w:t>
      </w:r>
      <w:r w:rsidR="00297815">
        <w:t xml:space="preserve">ambos </w:t>
      </w:r>
      <w:r w:rsidR="00593E66">
        <w:t xml:space="preserve">una relación muy fructífera </w:t>
      </w:r>
      <w:r w:rsidR="00F55018">
        <w:t xml:space="preserve">que se exteriorizará </w:t>
      </w:r>
      <w:r w:rsidR="00593E66">
        <w:t xml:space="preserve">en los </w:t>
      </w:r>
      <w:r w:rsidR="005838E7">
        <w:t>siguientes</w:t>
      </w:r>
      <w:r w:rsidR="00593E66">
        <w:t xml:space="preserve"> diez años. </w:t>
      </w:r>
      <w:r w:rsidR="00155087">
        <w:t xml:space="preserve">                                                                                                                                                                  </w:t>
      </w:r>
    </w:p>
    <w:p w:rsidR="00AD68BD" w:rsidRDefault="00AD68BD" w:rsidP="00E71544">
      <w:pPr>
        <w:jc w:val="both"/>
      </w:pPr>
      <w:r>
        <w:t>El balance del período set</w:t>
      </w:r>
      <w:r w:rsidR="001D5960">
        <w:t>iembre de</w:t>
      </w:r>
      <w:r w:rsidR="005838E7">
        <w:t xml:space="preserve"> </w:t>
      </w:r>
      <w:r>
        <w:t>1964 a ago</w:t>
      </w:r>
      <w:r w:rsidR="001D5960">
        <w:t xml:space="preserve">sto de </w:t>
      </w:r>
      <w:r>
        <w:t>1965 indicó un saldo de $ 61.850.</w:t>
      </w:r>
      <w:r>
        <w:rPr>
          <w:rStyle w:val="Refdenotaalpie"/>
        </w:rPr>
        <w:footnoteReference w:id="30"/>
      </w:r>
      <w:r>
        <w:t xml:space="preserve"> </w:t>
      </w:r>
      <w:r w:rsidR="0071562D">
        <w:t xml:space="preserve">El 5 de marzo de 1966 se reúne la Comisión Directiva y designa como colaboradores del Director de Torneos a Adolfo </w:t>
      </w:r>
      <w:proofErr w:type="spellStart"/>
      <w:r w:rsidR="0071562D">
        <w:t>Codaro</w:t>
      </w:r>
      <w:proofErr w:type="spellEnd"/>
      <w:r w:rsidR="0071562D">
        <w:t xml:space="preserve"> como Director de </w:t>
      </w:r>
      <w:proofErr w:type="spellStart"/>
      <w:r w:rsidR="0071562D">
        <w:t>Matches</w:t>
      </w:r>
      <w:proofErr w:type="spellEnd"/>
      <w:r w:rsidR="0071562D">
        <w:t xml:space="preserve"> Internacionales, y a Víctor Ortiz como Secretario de Ranking. Comienza el match de UDAPA frente a Alemania Oriental, a 12 tableros. Castelli enfrenta al Gran Maestro Horst </w:t>
      </w:r>
      <w:proofErr w:type="spellStart"/>
      <w:r w:rsidR="0071562D">
        <w:t>Rittner</w:t>
      </w:r>
      <w:proofErr w:type="spellEnd"/>
      <w:r w:rsidR="0071562D">
        <w:t>,</w:t>
      </w:r>
      <w:r w:rsidR="0033269C">
        <w:rPr>
          <w:rStyle w:val="Refdenotaalpie"/>
        </w:rPr>
        <w:footnoteReference w:id="31"/>
      </w:r>
      <w:r w:rsidR="0071562D">
        <w:t xml:space="preserve"> </w:t>
      </w:r>
      <w:proofErr w:type="spellStart"/>
      <w:r w:rsidR="0071562D">
        <w:t>Codaro</w:t>
      </w:r>
      <w:proofErr w:type="spellEnd"/>
      <w:r w:rsidR="0071562D">
        <w:t xml:space="preserve"> a </w:t>
      </w:r>
      <w:proofErr w:type="spellStart"/>
      <w:r w:rsidR="0071562D">
        <w:t>Berthold</w:t>
      </w:r>
      <w:proofErr w:type="spellEnd"/>
      <w:r w:rsidR="0071562D">
        <w:t xml:space="preserve"> Koch,  Saavedra a </w:t>
      </w:r>
      <w:proofErr w:type="spellStart"/>
      <w:r w:rsidR="0071562D">
        <w:t>Reinhard</w:t>
      </w:r>
      <w:proofErr w:type="spellEnd"/>
      <w:r w:rsidR="0071562D">
        <w:t xml:space="preserve"> </w:t>
      </w:r>
      <w:proofErr w:type="spellStart"/>
      <w:r w:rsidR="0071562D">
        <w:t>Fuchs</w:t>
      </w:r>
      <w:proofErr w:type="spellEnd"/>
      <w:r w:rsidR="0071562D">
        <w:t xml:space="preserve">, </w:t>
      </w:r>
      <w:proofErr w:type="spellStart"/>
      <w:r w:rsidR="0071562D">
        <w:t>Broquen</w:t>
      </w:r>
      <w:proofErr w:type="spellEnd"/>
      <w:r w:rsidR="0071562D">
        <w:t xml:space="preserve"> a W. </w:t>
      </w:r>
      <w:proofErr w:type="spellStart"/>
      <w:r w:rsidR="0071562D">
        <w:t>Dannberg</w:t>
      </w:r>
      <w:proofErr w:type="spellEnd"/>
      <w:r w:rsidR="0071562D">
        <w:t xml:space="preserve">, </w:t>
      </w:r>
      <w:proofErr w:type="spellStart"/>
      <w:r w:rsidR="0071562D">
        <w:t>Toranzo</w:t>
      </w:r>
      <w:proofErr w:type="spellEnd"/>
      <w:r w:rsidR="0071562D">
        <w:t xml:space="preserve"> a H. </w:t>
      </w:r>
      <w:proofErr w:type="spellStart"/>
      <w:r w:rsidR="0071562D">
        <w:t>Kunz</w:t>
      </w:r>
      <w:proofErr w:type="spellEnd"/>
      <w:r w:rsidR="0071562D">
        <w:t xml:space="preserve">, </w:t>
      </w:r>
      <w:proofErr w:type="spellStart"/>
      <w:r w:rsidR="0071562D">
        <w:t>Lartigué</w:t>
      </w:r>
      <w:proofErr w:type="spellEnd"/>
      <w:r w:rsidR="0071562D">
        <w:t xml:space="preserve"> a </w:t>
      </w:r>
      <w:proofErr w:type="spellStart"/>
      <w:r w:rsidR="0071562D">
        <w:t>Fits</w:t>
      </w:r>
      <w:proofErr w:type="spellEnd"/>
      <w:r w:rsidR="0071562D">
        <w:t xml:space="preserve"> </w:t>
      </w:r>
      <w:proofErr w:type="spellStart"/>
      <w:r w:rsidR="0071562D">
        <w:t>Baumbach</w:t>
      </w:r>
      <w:proofErr w:type="spellEnd"/>
      <w:r w:rsidR="0071562D">
        <w:t xml:space="preserve">, Ortiz a G. Richter, López Jorge a H. </w:t>
      </w:r>
      <w:proofErr w:type="spellStart"/>
      <w:r w:rsidR="0071562D">
        <w:t>Kashnitz</w:t>
      </w:r>
      <w:proofErr w:type="spellEnd"/>
      <w:r w:rsidR="0071562D">
        <w:t xml:space="preserve">, Esteves a H. </w:t>
      </w:r>
      <w:proofErr w:type="spellStart"/>
      <w:r w:rsidR="0071562D">
        <w:t>Linert</w:t>
      </w:r>
      <w:proofErr w:type="spellEnd"/>
      <w:r w:rsidR="0071562D">
        <w:t xml:space="preserve">, </w:t>
      </w:r>
      <w:proofErr w:type="spellStart"/>
      <w:r w:rsidR="0071562D">
        <w:t>Tazzari</w:t>
      </w:r>
      <w:proofErr w:type="spellEnd"/>
      <w:r w:rsidR="0071562D">
        <w:t xml:space="preserve"> a H. </w:t>
      </w:r>
      <w:proofErr w:type="spellStart"/>
      <w:r w:rsidR="0071562D">
        <w:t>Kruhme</w:t>
      </w:r>
      <w:proofErr w:type="spellEnd"/>
      <w:r w:rsidR="0071562D">
        <w:t xml:space="preserve">, quedando como suplentes Morgado y </w:t>
      </w:r>
      <w:proofErr w:type="spellStart"/>
      <w:r w:rsidR="0071562D">
        <w:t>Gaertig</w:t>
      </w:r>
      <w:proofErr w:type="spellEnd"/>
      <w:r w:rsidR="0071562D">
        <w:t>.</w:t>
      </w:r>
      <w:r w:rsidR="0071562D">
        <w:rPr>
          <w:rStyle w:val="Refdenotaalpie"/>
        </w:rPr>
        <w:footnoteReference w:id="32"/>
      </w:r>
      <w:r w:rsidR="0071562D">
        <w:t xml:space="preserve"> </w:t>
      </w:r>
    </w:p>
    <w:p w:rsidR="007F3DB3" w:rsidRDefault="003D1EE2" w:rsidP="00E71544">
      <w:pPr>
        <w:jc w:val="both"/>
      </w:pPr>
      <w:r>
        <w:t xml:space="preserve">Después de un tiempo, </w:t>
      </w:r>
      <w:r w:rsidR="001D5960">
        <w:t xml:space="preserve">a mediados de 1966, </w:t>
      </w:r>
      <w:r>
        <w:t>e</w:t>
      </w:r>
      <w:r w:rsidR="007E16D2">
        <w:t xml:space="preserve">l secretario </w:t>
      </w:r>
      <w:r w:rsidR="007F3DB3">
        <w:t xml:space="preserve">Augusto </w:t>
      </w:r>
      <w:proofErr w:type="spellStart"/>
      <w:r w:rsidR="007F3DB3">
        <w:t>Cavalli</w:t>
      </w:r>
      <w:proofErr w:type="spellEnd"/>
      <w:r w:rsidR="007F3DB3">
        <w:t xml:space="preserve"> informa sobre las tratativas con LADAC</w:t>
      </w:r>
      <w:r w:rsidR="00297815">
        <w:t>, ya más</w:t>
      </w:r>
      <w:r w:rsidR="001D5960">
        <w:t xml:space="preserve"> avanzadas</w:t>
      </w:r>
      <w:r w:rsidR="007F3DB3">
        <w:t xml:space="preserve">: </w:t>
      </w:r>
    </w:p>
    <w:p w:rsidR="007F3DB3" w:rsidRDefault="007F3DB3" w:rsidP="007F3DB3">
      <w:pPr>
        <w:ind w:left="284" w:right="284"/>
        <w:jc w:val="both"/>
        <w:rPr>
          <w:sz w:val="18"/>
          <w:szCs w:val="18"/>
        </w:rPr>
      </w:pPr>
      <w:r w:rsidRPr="007F3DB3">
        <w:rPr>
          <w:sz w:val="18"/>
          <w:szCs w:val="18"/>
        </w:rPr>
        <w:t>—Junto con este boletín hallará usted un volante aclarando los términos de las conversaciones de la comisión directiva de nuestra institución con la de LADAC. Fundamentalmente, se trató en reunión conjunta la posible unión de hecho de estas asociaciones, resolviendo que se hará un plebiscito entre los socios de ambas. (…) La unión se haría en base a una total igualdad, conservando ambas denominaciones, formando una sola Comisión Directiva, etc. No habrá proscripciones de ninguna clase. Las actividades dentro de la Argentina estarán nominalmente a cargo de LADAC, mientras que UDAPA continuará su fructífera acción en el ámbito americano, con vistas a su ampliación y continuando como centro postal de las Américas. Necesitamos de su respuesta y acotaciones; en ella estará basada la decisión final—</w:t>
      </w:r>
    </w:p>
    <w:p w:rsidR="007E16D2" w:rsidRDefault="007E16D2" w:rsidP="007E16D2">
      <w:pPr>
        <w:jc w:val="both"/>
      </w:pPr>
      <w:r w:rsidRPr="007E16D2">
        <w:t xml:space="preserve">En la sección “Correspondencia de nuestros lectores”, se incluye la siguiente </w:t>
      </w:r>
      <w:r>
        <w:t xml:space="preserve">significativa </w:t>
      </w:r>
      <w:r w:rsidRPr="007E16D2">
        <w:t>carta</w:t>
      </w:r>
      <w:r>
        <w:t xml:space="preserve"> de un miembro de la Comisión Directiva de UDAPA</w:t>
      </w:r>
      <w:r w:rsidRPr="007E16D2">
        <w:t>:</w:t>
      </w:r>
    </w:p>
    <w:p w:rsidR="007E16D2" w:rsidRPr="007E16D2" w:rsidRDefault="007E16D2" w:rsidP="007E16D2">
      <w:pPr>
        <w:ind w:left="284" w:right="284"/>
        <w:jc w:val="both"/>
      </w:pPr>
      <w:r w:rsidRPr="007F3DB3">
        <w:rPr>
          <w:sz w:val="18"/>
          <w:szCs w:val="18"/>
        </w:rPr>
        <w:lastRenderedPageBreak/>
        <w:t>—</w:t>
      </w:r>
      <w:r>
        <w:rPr>
          <w:sz w:val="18"/>
          <w:szCs w:val="18"/>
        </w:rPr>
        <w:t xml:space="preserve">Respecto a la posible unidad con LADAC, la creo beneficiosa en cuanto se propenda a un mayor fortalecimiento y acercamiento con entidades similares americanas, con miras a la conformación de una Confederación de ligas postales, fuertes y capaces de cumplir con sus fines. La unión de ambas entidades se haría con el ánimo de expandir su acción, de forma mancomunada, sin preeminencia para ninguna de las partes. Firmado: Urbano </w:t>
      </w:r>
      <w:proofErr w:type="spellStart"/>
      <w:r>
        <w:rPr>
          <w:sz w:val="18"/>
          <w:szCs w:val="18"/>
        </w:rPr>
        <w:t>Vicondo</w:t>
      </w:r>
      <w:proofErr w:type="spellEnd"/>
      <w:r>
        <w:rPr>
          <w:sz w:val="18"/>
          <w:szCs w:val="18"/>
        </w:rPr>
        <w:t xml:space="preserve"> (La Plata</w:t>
      </w:r>
      <w:proofErr w:type="gramStart"/>
      <w:r>
        <w:rPr>
          <w:sz w:val="18"/>
          <w:szCs w:val="18"/>
        </w:rPr>
        <w:t>)—</w:t>
      </w:r>
      <w:proofErr w:type="gramEnd"/>
      <w:r w:rsidR="00BB127D">
        <w:rPr>
          <w:rStyle w:val="Refdenotaalpie"/>
          <w:sz w:val="18"/>
          <w:szCs w:val="18"/>
        </w:rPr>
        <w:footnoteReference w:id="33"/>
      </w:r>
    </w:p>
    <w:p w:rsidR="00836EC6" w:rsidRPr="007F3DB3" w:rsidRDefault="002A77AC" w:rsidP="00FB60EE">
      <w:pPr>
        <w:ind w:left="284" w:right="284"/>
        <w:jc w:val="both"/>
        <w:rPr>
          <w:sz w:val="18"/>
          <w:szCs w:val="18"/>
        </w:rPr>
      </w:pPr>
      <w:r>
        <w:rPr>
          <w:sz w:val="18"/>
          <w:szCs w:val="18"/>
        </w:rPr>
        <w:t>—</w:t>
      </w:r>
      <w:proofErr w:type="spellStart"/>
      <w:r w:rsidR="00BB127D">
        <w:rPr>
          <w:sz w:val="18"/>
          <w:szCs w:val="18"/>
        </w:rPr>
        <w:t>Referendum</w:t>
      </w:r>
      <w:proofErr w:type="spellEnd"/>
      <w:r w:rsidR="00BB127D">
        <w:rPr>
          <w:sz w:val="18"/>
          <w:szCs w:val="18"/>
        </w:rPr>
        <w:t xml:space="preserve"> sobre posible unión con LADAC: esperamos que usted ya haya hecho llegar al doctor Julio A. </w:t>
      </w:r>
      <w:proofErr w:type="spellStart"/>
      <w:r w:rsidR="00BB127D">
        <w:rPr>
          <w:sz w:val="18"/>
          <w:szCs w:val="18"/>
        </w:rPr>
        <w:t>Pancaldo</w:t>
      </w:r>
      <w:proofErr w:type="spellEnd"/>
      <w:r w:rsidR="00BB127D">
        <w:rPr>
          <w:sz w:val="18"/>
          <w:szCs w:val="18"/>
        </w:rPr>
        <w:t>, Alberti 134, Buenos Aires, sus observaciones al respecto, solicitadas en el boletín</w:t>
      </w:r>
      <w:r w:rsidR="00F160D1">
        <w:rPr>
          <w:sz w:val="18"/>
          <w:szCs w:val="18"/>
        </w:rPr>
        <w:t xml:space="preserve"> 22. De no ser así, ro</w:t>
      </w:r>
      <w:r w:rsidR="00BB127D">
        <w:rPr>
          <w:sz w:val="18"/>
          <w:szCs w:val="18"/>
        </w:rPr>
        <w:t>gamos hacerlo a la brevedad</w:t>
      </w:r>
      <w:r>
        <w:rPr>
          <w:sz w:val="18"/>
          <w:szCs w:val="18"/>
        </w:rPr>
        <w:t>—</w:t>
      </w:r>
      <w:r w:rsidR="00BB127D">
        <w:rPr>
          <w:rStyle w:val="Refdenotaalpie"/>
          <w:sz w:val="18"/>
          <w:szCs w:val="18"/>
        </w:rPr>
        <w:footnoteReference w:id="34"/>
      </w:r>
      <w:r w:rsidR="009346AE" w:rsidRPr="007F3DB3">
        <w:rPr>
          <w:sz w:val="18"/>
          <w:szCs w:val="18"/>
        </w:rPr>
        <w:t xml:space="preserve"> </w:t>
      </w:r>
    </w:p>
    <w:p w:rsidR="00412F21" w:rsidRDefault="001D5960" w:rsidP="00E71544">
      <w:pPr>
        <w:jc w:val="both"/>
      </w:pPr>
      <w:r>
        <w:t>¡</w:t>
      </w:r>
      <w:r w:rsidR="00412F21">
        <w:t>Todavía no hay en la revista LADAC referencia directa a las conversaciones con UDAPA</w:t>
      </w:r>
      <w:r>
        <w:t>!</w:t>
      </w:r>
      <w:r w:rsidR="00BD2385">
        <w:t xml:space="preserve"> </w:t>
      </w:r>
      <w:r w:rsidR="00412F21">
        <w:t xml:space="preserve">Vemos el siguiente párrafo indirecto de Hércules </w:t>
      </w:r>
      <w:proofErr w:type="spellStart"/>
      <w:r w:rsidR="00412F21">
        <w:t>Pampín</w:t>
      </w:r>
      <w:proofErr w:type="spellEnd"/>
      <w:r w:rsidR="00412F21">
        <w:t>:</w:t>
      </w:r>
    </w:p>
    <w:p w:rsidR="00412F21" w:rsidRPr="00412F21" w:rsidRDefault="002A77AC" w:rsidP="00412F21">
      <w:pPr>
        <w:pStyle w:val="NormalWeb"/>
        <w:spacing w:before="0" w:beforeAutospacing="0" w:after="0" w:afterAutospacing="0"/>
        <w:ind w:left="170" w:right="284"/>
        <w:jc w:val="both"/>
        <w:rPr>
          <w:sz w:val="18"/>
          <w:szCs w:val="18"/>
        </w:rPr>
      </w:pPr>
      <w:r>
        <w:rPr>
          <w:sz w:val="18"/>
          <w:szCs w:val="18"/>
        </w:rPr>
        <w:t>—</w:t>
      </w:r>
      <w:r w:rsidRPr="00412F21">
        <w:rPr>
          <w:sz w:val="18"/>
          <w:szCs w:val="18"/>
        </w:rPr>
        <w:t xml:space="preserve"> </w:t>
      </w:r>
      <w:r w:rsidR="00412F21">
        <w:rPr>
          <w:sz w:val="18"/>
          <w:szCs w:val="18"/>
        </w:rPr>
        <w:t>A</w:t>
      </w:r>
      <w:r w:rsidR="00412F21" w:rsidRPr="00412F21">
        <w:rPr>
          <w:sz w:val="18"/>
          <w:szCs w:val="18"/>
        </w:rPr>
        <w:t>cusamos recibo del boletín de UDAPA correspondiente a julio-agosto. Contiene el material acostumbrado, presentado con su prolijidad característica, de interés para todos los que practicamos el ajedrez postal. Es de dest</w:t>
      </w:r>
      <w:r w:rsidR="00412F21">
        <w:rPr>
          <w:sz w:val="18"/>
          <w:szCs w:val="18"/>
        </w:rPr>
        <w:t>acar su movimiento del exterior—</w:t>
      </w:r>
      <w:r w:rsidR="00412F21">
        <w:rPr>
          <w:rStyle w:val="Refdenotaalpie"/>
          <w:sz w:val="18"/>
          <w:szCs w:val="18"/>
        </w:rPr>
        <w:footnoteReference w:id="35"/>
      </w:r>
    </w:p>
    <w:p w:rsidR="00F160D1" w:rsidRDefault="00FB60EE" w:rsidP="00E71544">
      <w:pPr>
        <w:jc w:val="both"/>
      </w:pPr>
      <w:r>
        <w:t>Hago notar que recién en este momento de las negociaciones con LADAC ingreso</w:t>
      </w:r>
      <w:r w:rsidR="001D5960">
        <w:t xml:space="preserve"> yo</w:t>
      </w:r>
      <w:r>
        <w:t xml:space="preserve"> a la Comisión Directiva, y comienzo a tomar parte en ellas</w:t>
      </w:r>
      <w:r w:rsidR="00412F21">
        <w:t xml:space="preserve">. Por ese entonces </w:t>
      </w:r>
      <w:r>
        <w:t xml:space="preserve">ya estaban bastante </w:t>
      </w:r>
      <w:r w:rsidR="001D5960">
        <w:t>encaminadas</w:t>
      </w:r>
      <w:r w:rsidR="008A0DBF">
        <w:t>, pero se hablaba solamente de “unificar la comisión directiva”, sin darle trascendencia a “lo americano”, derivado de mis conversaciones con Ortiz que detallo más abajo</w:t>
      </w:r>
      <w:r>
        <w:t>.</w:t>
      </w:r>
      <w:r w:rsidR="00412F21">
        <w:t xml:space="preserve"> </w:t>
      </w:r>
      <w:r>
        <w:t>E</w:t>
      </w:r>
      <w:r w:rsidR="00F160D1">
        <w:t>l 26 de noviembre de 1966</w:t>
      </w:r>
      <w:r>
        <w:t xml:space="preserve"> se realizó</w:t>
      </w:r>
      <w:r w:rsidR="00F160D1">
        <w:t xml:space="preserve"> la Asamblea General Ordinaria en el Círculo de Villa Crespo, aprobándose lo actuado durante el último año.</w:t>
      </w:r>
    </w:p>
    <w:p w:rsidR="00F160D1" w:rsidRPr="00CB1A90" w:rsidRDefault="00F160D1" w:rsidP="00F160D1">
      <w:pPr>
        <w:ind w:left="284" w:right="284"/>
        <w:jc w:val="both"/>
        <w:rPr>
          <w:sz w:val="18"/>
          <w:szCs w:val="18"/>
        </w:rPr>
      </w:pPr>
      <w:r w:rsidRPr="00CB1A90">
        <w:rPr>
          <w:sz w:val="18"/>
          <w:szCs w:val="18"/>
        </w:rPr>
        <w:t xml:space="preserve">—También se dispuso designar una Comisión Directiva Provisoria, hasta que se vea el resultado definitivo de las tratativas de unidad con LADAC: </w:t>
      </w:r>
      <w:proofErr w:type="spellStart"/>
      <w:r w:rsidRPr="00CB1A90">
        <w:rPr>
          <w:sz w:val="18"/>
          <w:szCs w:val="18"/>
        </w:rPr>
        <w:t>Claudino</w:t>
      </w:r>
      <w:proofErr w:type="spellEnd"/>
      <w:r w:rsidRPr="00CB1A90">
        <w:rPr>
          <w:sz w:val="18"/>
          <w:szCs w:val="18"/>
        </w:rPr>
        <w:t xml:space="preserve"> Bianchi (Presidente), José Di Paolo (Vice), Urbano </w:t>
      </w:r>
      <w:proofErr w:type="spellStart"/>
      <w:r w:rsidRPr="00CB1A90">
        <w:rPr>
          <w:sz w:val="18"/>
          <w:szCs w:val="18"/>
        </w:rPr>
        <w:t>Vicondo</w:t>
      </w:r>
      <w:proofErr w:type="spellEnd"/>
      <w:r w:rsidRPr="00CB1A90">
        <w:rPr>
          <w:sz w:val="18"/>
          <w:szCs w:val="18"/>
        </w:rPr>
        <w:t xml:space="preserve"> (Tesorero), Augusto </w:t>
      </w:r>
      <w:proofErr w:type="spellStart"/>
      <w:r w:rsidRPr="00CB1A90">
        <w:rPr>
          <w:sz w:val="18"/>
          <w:szCs w:val="18"/>
        </w:rPr>
        <w:t>Cavalli</w:t>
      </w:r>
      <w:proofErr w:type="spellEnd"/>
      <w:r w:rsidRPr="00CB1A90">
        <w:rPr>
          <w:sz w:val="18"/>
          <w:szCs w:val="18"/>
        </w:rPr>
        <w:t xml:space="preserve"> (Secretario), y vocales Juan S. Morgado, Adolfo </w:t>
      </w:r>
      <w:proofErr w:type="spellStart"/>
      <w:r w:rsidRPr="00CB1A90">
        <w:rPr>
          <w:sz w:val="18"/>
          <w:szCs w:val="18"/>
        </w:rPr>
        <w:t>Codaro</w:t>
      </w:r>
      <w:proofErr w:type="spellEnd"/>
      <w:r w:rsidRPr="00CB1A90">
        <w:rPr>
          <w:sz w:val="18"/>
          <w:szCs w:val="18"/>
        </w:rPr>
        <w:t xml:space="preserve">, Víctor Ortiz, Juan J. </w:t>
      </w:r>
      <w:proofErr w:type="spellStart"/>
      <w:r w:rsidRPr="00CB1A90">
        <w:rPr>
          <w:sz w:val="18"/>
          <w:szCs w:val="18"/>
        </w:rPr>
        <w:t>Tazzari</w:t>
      </w:r>
      <w:proofErr w:type="spellEnd"/>
      <w:r w:rsidRPr="00CB1A90">
        <w:rPr>
          <w:sz w:val="18"/>
          <w:szCs w:val="18"/>
        </w:rPr>
        <w:t xml:space="preserve"> y Emir Orive. Entre los presentes se debatió el tema candente de la unión de nuestras instituciones, quedando determinado que se concretaría en caso de cumplirse las siguientes condiciones mínimas:</w:t>
      </w:r>
    </w:p>
    <w:p w:rsidR="00F160D1" w:rsidRPr="00CB1A90" w:rsidRDefault="00F160D1" w:rsidP="00CB1A90">
      <w:pPr>
        <w:ind w:left="567" w:right="567"/>
        <w:jc w:val="both"/>
        <w:rPr>
          <w:sz w:val="18"/>
          <w:szCs w:val="18"/>
        </w:rPr>
      </w:pPr>
      <w:r w:rsidRPr="00CB1A90">
        <w:rPr>
          <w:sz w:val="18"/>
          <w:szCs w:val="18"/>
        </w:rPr>
        <w:t xml:space="preserve">1. Será necesario dividir claramente la actividad en la Argentina de la Americana. Deberán </w:t>
      </w:r>
      <w:r w:rsidR="000A3672">
        <w:rPr>
          <w:sz w:val="18"/>
          <w:szCs w:val="18"/>
        </w:rPr>
        <w:t>a</w:t>
      </w:r>
      <w:r w:rsidRPr="00CB1A90">
        <w:rPr>
          <w:sz w:val="18"/>
          <w:szCs w:val="18"/>
        </w:rPr>
        <w:t>condicionarse los estatutos nacionales, así como el sistema de ranking y de categorías.</w:t>
      </w:r>
    </w:p>
    <w:p w:rsidR="00F160D1" w:rsidRPr="00CB1A90" w:rsidRDefault="00F160D1" w:rsidP="00CB1A90">
      <w:pPr>
        <w:ind w:left="567" w:right="567"/>
        <w:jc w:val="both"/>
        <w:rPr>
          <w:sz w:val="18"/>
          <w:szCs w:val="18"/>
        </w:rPr>
      </w:pPr>
      <w:r w:rsidRPr="00CB1A90">
        <w:rPr>
          <w:sz w:val="18"/>
          <w:szCs w:val="18"/>
        </w:rPr>
        <w:t>2. Es imprescindible dar forma concreta a una Confederación Latino Americana, donde cada país pueda estar representado por su delegado, en forma postal.</w:t>
      </w:r>
    </w:p>
    <w:p w:rsidR="00F160D1" w:rsidRPr="00CB1A90" w:rsidRDefault="00F160D1" w:rsidP="00CB1A90">
      <w:pPr>
        <w:ind w:left="567" w:right="567"/>
        <w:jc w:val="both"/>
        <w:rPr>
          <w:sz w:val="18"/>
          <w:szCs w:val="18"/>
        </w:rPr>
      </w:pPr>
      <w:r w:rsidRPr="00CB1A90">
        <w:rPr>
          <w:sz w:val="18"/>
          <w:szCs w:val="18"/>
        </w:rPr>
        <w:t xml:space="preserve">3. Cada país deberá tener su organización </w:t>
      </w:r>
      <w:r w:rsidR="00CB1A90" w:rsidRPr="00CB1A90">
        <w:rPr>
          <w:sz w:val="18"/>
          <w:szCs w:val="18"/>
        </w:rPr>
        <w:t>nacional, como ya está concretado o en vías de desarrollo en Venezuela, Brasil, Chile, etc., la que aportará una parte de las recaudaciones, a fijar tras el estudio correspondiente, para solventar los gastos de la organización panamericana</w:t>
      </w:r>
      <w:r w:rsidR="006F617B">
        <w:rPr>
          <w:sz w:val="18"/>
          <w:szCs w:val="18"/>
        </w:rPr>
        <w:t>—</w:t>
      </w:r>
      <w:r w:rsidR="00CB1A90">
        <w:rPr>
          <w:rStyle w:val="Refdenotaalpie"/>
          <w:sz w:val="18"/>
          <w:szCs w:val="18"/>
        </w:rPr>
        <w:footnoteReference w:id="36"/>
      </w:r>
      <w:r w:rsidR="00CB1A90" w:rsidRPr="00CB1A90">
        <w:rPr>
          <w:sz w:val="18"/>
          <w:szCs w:val="18"/>
        </w:rPr>
        <w:t xml:space="preserve"> </w:t>
      </w:r>
    </w:p>
    <w:p w:rsidR="006F617B" w:rsidRDefault="006F617B" w:rsidP="00F62729">
      <w:pPr>
        <w:jc w:val="both"/>
      </w:pPr>
      <w:r>
        <w:t xml:space="preserve">Adolfo </w:t>
      </w:r>
      <w:proofErr w:type="spellStart"/>
      <w:r>
        <w:t>Codaro</w:t>
      </w:r>
      <w:proofErr w:type="spellEnd"/>
      <w:r>
        <w:t xml:space="preserve">, director de </w:t>
      </w:r>
      <w:proofErr w:type="spellStart"/>
      <w:r>
        <w:t>matches</w:t>
      </w:r>
      <w:proofErr w:type="spellEnd"/>
      <w:r>
        <w:t xml:space="preserve"> internacionales, comunica</w:t>
      </w:r>
      <w:r w:rsidR="001D5960">
        <w:t xml:space="preserve"> un acuerdo amistoso con su par de LADAC, Mario Anaya</w:t>
      </w:r>
      <w:r>
        <w:t>:</w:t>
      </w:r>
    </w:p>
    <w:p w:rsidR="00BB127D" w:rsidRPr="008631AC" w:rsidRDefault="008631AC" w:rsidP="008631AC">
      <w:pPr>
        <w:ind w:left="284" w:right="284"/>
        <w:jc w:val="both"/>
        <w:rPr>
          <w:sz w:val="18"/>
          <w:szCs w:val="18"/>
        </w:rPr>
      </w:pPr>
      <w:r w:rsidRPr="008631AC">
        <w:rPr>
          <w:sz w:val="18"/>
          <w:szCs w:val="18"/>
        </w:rPr>
        <w:t>—</w:t>
      </w:r>
      <w:r w:rsidR="006F617B" w:rsidRPr="008631AC">
        <w:rPr>
          <w:sz w:val="18"/>
          <w:szCs w:val="18"/>
        </w:rPr>
        <w:t xml:space="preserve">Nos complace sobremanera informar a los lectores que, mediante la cooperación del señor Mario Anaya, de LADAC, hemos logrado formar un homogéneo equipo con el fin de disputar un match a 30 tableros contra los soviéticos. ¡La unión hace la fuerza! Sobra decir que será tremendamente difícil para nosotros, pero tenemos fe en nuestros compañeros y </w:t>
      </w:r>
      <w:r w:rsidRPr="008631AC">
        <w:rPr>
          <w:sz w:val="18"/>
          <w:szCs w:val="18"/>
        </w:rPr>
        <w:t>confiamos en</w:t>
      </w:r>
      <w:r w:rsidR="006F617B" w:rsidRPr="008631AC">
        <w:rPr>
          <w:sz w:val="18"/>
          <w:szCs w:val="18"/>
        </w:rPr>
        <w:t xml:space="preserve"> </w:t>
      </w:r>
      <w:r w:rsidRPr="008631AC">
        <w:rPr>
          <w:sz w:val="18"/>
          <w:szCs w:val="18"/>
        </w:rPr>
        <w:t>desempeñar</w:t>
      </w:r>
      <w:r w:rsidR="006F617B" w:rsidRPr="008631AC">
        <w:rPr>
          <w:sz w:val="18"/>
          <w:szCs w:val="18"/>
        </w:rPr>
        <w:t xml:space="preserve"> un </w:t>
      </w:r>
      <w:r w:rsidRPr="008631AC">
        <w:rPr>
          <w:sz w:val="18"/>
          <w:szCs w:val="18"/>
        </w:rPr>
        <w:t>buen papel—</w:t>
      </w:r>
      <w:r w:rsidR="00AB3E0D">
        <w:rPr>
          <w:rStyle w:val="Refdenotaalpie"/>
          <w:sz w:val="18"/>
          <w:szCs w:val="18"/>
        </w:rPr>
        <w:footnoteReference w:id="37"/>
      </w:r>
    </w:p>
    <w:p w:rsidR="00BB127D" w:rsidRDefault="001D5960" w:rsidP="00E71544">
      <w:pPr>
        <w:jc w:val="both"/>
      </w:pPr>
      <w:r>
        <w:t>Respecto a las t</w:t>
      </w:r>
      <w:r w:rsidR="00700B50">
        <w:t xml:space="preserve">ratativas </w:t>
      </w:r>
      <w:r>
        <w:t xml:space="preserve">y negociaciones </w:t>
      </w:r>
      <w:r w:rsidR="00700B50">
        <w:t>con LADAC</w:t>
      </w:r>
      <w:r>
        <w:t xml:space="preserve"> para firmar un acuerdo, el presidente de UDAPA expresa</w:t>
      </w:r>
      <w:r w:rsidR="00700B50">
        <w:t>:</w:t>
      </w:r>
    </w:p>
    <w:p w:rsidR="00700B50" w:rsidRPr="005C20C6" w:rsidRDefault="00700B50" w:rsidP="005C20C6">
      <w:pPr>
        <w:ind w:left="284" w:right="284"/>
        <w:jc w:val="both"/>
        <w:rPr>
          <w:sz w:val="18"/>
          <w:szCs w:val="18"/>
        </w:rPr>
      </w:pPr>
      <w:r w:rsidRPr="005C20C6">
        <w:rPr>
          <w:sz w:val="18"/>
          <w:szCs w:val="18"/>
        </w:rPr>
        <w:t>—Después de varios contactos informales y extraoficiales, llegamos a la reunión en conjunto entre dirigentes de LADAC y UDAPA. El único tema a discutir era por demás espinoso, por diversos factores que podían y pueden incidir en el feliz término de las gestiones</w:t>
      </w:r>
      <w:r w:rsidR="00A620EB" w:rsidRPr="005C20C6">
        <w:rPr>
          <w:sz w:val="18"/>
          <w:szCs w:val="18"/>
        </w:rPr>
        <w:t xml:space="preserve">: la unificación del ajedrez postal. Todos los que de una u otra manera estamos en contacto con </w:t>
      </w:r>
      <w:r w:rsidR="005C20C6" w:rsidRPr="005C20C6">
        <w:rPr>
          <w:sz w:val="18"/>
          <w:szCs w:val="18"/>
        </w:rPr>
        <w:t xml:space="preserve">directo con alguna actividad, principalmente en el deporte, sabemos por experiencia que la unión de criterios y de trabajo, de sacrificios y renunciamientos, de ardor y amor en la obra a emprender, lleva por lo general a la meta fijada con más facilidad y mejor repercusión que los esfuerzos dispersos. Pero de ninguna manera, por llegar a la tan ansiada unión, podemos perder nuestros legítimos derechos, ganados a través de pocos pero intensos años de luchas y sacrificios, habiéndonos costado mucho ganarnos el lugar que ocupamos actualmente en América. Todo ello fue expuesto claramente en la reunión conjunta con LADAC, y esa entidad, con toda hidalguía, aceptó los argumentos aquí aclarados. Se llegó así al referéndum, en que los señores asociados, en forma prácticamente unánime, se inclinaron por la unificación o hicieron constar sus observaciones. Firmado: </w:t>
      </w:r>
      <w:proofErr w:type="spellStart"/>
      <w:r w:rsidR="005C20C6" w:rsidRPr="005C20C6">
        <w:rPr>
          <w:sz w:val="18"/>
          <w:szCs w:val="18"/>
        </w:rPr>
        <w:t>Claudino</w:t>
      </w:r>
      <w:proofErr w:type="spellEnd"/>
      <w:r w:rsidR="005C20C6" w:rsidRPr="005C20C6">
        <w:rPr>
          <w:sz w:val="18"/>
          <w:szCs w:val="18"/>
        </w:rPr>
        <w:t xml:space="preserve"> Bianchi (presidente</w:t>
      </w:r>
      <w:proofErr w:type="gramStart"/>
      <w:r w:rsidR="005C20C6" w:rsidRPr="005C20C6">
        <w:rPr>
          <w:sz w:val="18"/>
          <w:szCs w:val="18"/>
        </w:rPr>
        <w:t>)—</w:t>
      </w:r>
      <w:proofErr w:type="gramEnd"/>
      <w:r w:rsidR="005C20C6">
        <w:rPr>
          <w:rStyle w:val="Refdenotaalpie"/>
          <w:sz w:val="18"/>
          <w:szCs w:val="18"/>
        </w:rPr>
        <w:footnoteReference w:id="38"/>
      </w:r>
    </w:p>
    <w:p w:rsidR="00700B50" w:rsidRDefault="008E5154" w:rsidP="00E71544">
      <w:pPr>
        <w:jc w:val="both"/>
      </w:pPr>
      <w:r>
        <w:t xml:space="preserve">El secretario del Ranking, Víctor </w:t>
      </w:r>
      <w:r w:rsidR="00CB63DD">
        <w:t xml:space="preserve">Héctor </w:t>
      </w:r>
      <w:r>
        <w:t xml:space="preserve">Ortiz, </w:t>
      </w:r>
      <w:r w:rsidR="001D5960">
        <w:t xml:space="preserve">también </w:t>
      </w:r>
      <w:r w:rsidR="00CB63DD">
        <w:t xml:space="preserve">mencionaba </w:t>
      </w:r>
      <w:r w:rsidR="001D5960">
        <w:t xml:space="preserve">las tratativas </w:t>
      </w:r>
      <w:r>
        <w:t>al hacerse cargo de la tarea:</w:t>
      </w:r>
    </w:p>
    <w:p w:rsidR="008E5154" w:rsidRPr="00A61FC4" w:rsidRDefault="00A61FC4" w:rsidP="00A61FC4">
      <w:pPr>
        <w:ind w:left="284" w:right="284"/>
        <w:jc w:val="both"/>
        <w:rPr>
          <w:sz w:val="18"/>
          <w:szCs w:val="18"/>
        </w:rPr>
      </w:pPr>
      <w:r w:rsidRPr="00A61FC4">
        <w:rPr>
          <w:sz w:val="18"/>
          <w:szCs w:val="18"/>
        </w:rPr>
        <w:t>—</w:t>
      </w:r>
      <w:r w:rsidR="004F3F33" w:rsidRPr="00A61FC4">
        <w:rPr>
          <w:sz w:val="18"/>
          <w:szCs w:val="18"/>
        </w:rPr>
        <w:t>A pesar de que hace meses se me encomendó la difícil pero honrosa tarea de conducir esta</w:t>
      </w:r>
      <w:r w:rsidRPr="00A61FC4">
        <w:rPr>
          <w:sz w:val="18"/>
          <w:szCs w:val="18"/>
        </w:rPr>
        <w:t xml:space="preserve"> secretaría, es éste el primer </w:t>
      </w:r>
      <w:r w:rsidR="004F3F33" w:rsidRPr="00A61FC4">
        <w:rPr>
          <w:sz w:val="18"/>
          <w:szCs w:val="18"/>
        </w:rPr>
        <w:t xml:space="preserve">contacto directo que tengo por medio de este boletín. (…) </w:t>
      </w:r>
      <w:r w:rsidRPr="00A61FC4">
        <w:rPr>
          <w:sz w:val="18"/>
          <w:szCs w:val="18"/>
        </w:rPr>
        <w:t xml:space="preserve">Algunas diferencias existentes en el puntaje de socios produjeron reclamos; posteriormente las tratativas de unión con LADAC, que insinuaban una modificación </w:t>
      </w:r>
      <w:r w:rsidRPr="00A61FC4">
        <w:rPr>
          <w:sz w:val="18"/>
          <w:szCs w:val="18"/>
        </w:rPr>
        <w:lastRenderedPageBreak/>
        <w:t>en el sistema actual, postergaron la iniciación de mi misión, que con la colaboración indudablemente valiosa e imprescindible de todos los afiliados espero reanudar en próximos boletines. Firmado: Víctor Ortiz—</w:t>
      </w:r>
      <w:r>
        <w:rPr>
          <w:rStyle w:val="Refdenotaalpie"/>
          <w:sz w:val="18"/>
          <w:szCs w:val="18"/>
        </w:rPr>
        <w:footnoteReference w:id="39"/>
      </w:r>
    </w:p>
    <w:p w:rsidR="007F0787" w:rsidRPr="007F0787" w:rsidRDefault="00856597" w:rsidP="007F0787">
      <w:pPr>
        <w:jc w:val="both"/>
      </w:pPr>
      <w:r>
        <w:t xml:space="preserve">Recién en este momento hay una referencia directa en la revista LADAC a las negociaciones con UDAPA, ya </w:t>
      </w:r>
      <w:r w:rsidRPr="00BD2385">
        <w:t>cuando los hechos muestran un acuerdo prácticamente definitivo</w:t>
      </w:r>
      <w:r w:rsidR="00BD2385" w:rsidRPr="00BD2385">
        <w:t>. Titula el editorial del nº 119, diciembre de</w:t>
      </w:r>
      <w:r w:rsidR="00BD2385" w:rsidRPr="00856597">
        <w:rPr>
          <w:sz w:val="18"/>
          <w:szCs w:val="18"/>
        </w:rPr>
        <w:t xml:space="preserve"> </w:t>
      </w:r>
      <w:r w:rsidR="00BD2385" w:rsidRPr="00BD2385">
        <w:t>1966</w:t>
      </w:r>
      <w:r w:rsidRPr="00BD2385">
        <w:t>:</w:t>
      </w:r>
      <w:r w:rsidR="00BD2385" w:rsidRPr="00BD2385">
        <w:t xml:space="preserve"> “</w:t>
      </w:r>
      <w:r w:rsidRPr="00BD2385">
        <w:t>Un anhelo y una meta comunes: la unión del ajedrez postal en la República</w:t>
      </w:r>
      <w:r w:rsidR="00BD2385" w:rsidRPr="00BD2385">
        <w:t>”</w:t>
      </w:r>
      <w:r w:rsidRPr="00BD2385">
        <w:t>.</w:t>
      </w:r>
      <w:r w:rsidR="00F15B2B">
        <w:t xml:space="preserve"> </w:t>
      </w:r>
      <w:r w:rsidR="007F0787" w:rsidRPr="007F0787">
        <w:t xml:space="preserve">En las dos revistas subsiguientes, los editoriales firmados por Benjamín Vázquez elogian ampliamente el acuerdo: </w:t>
      </w:r>
    </w:p>
    <w:p w:rsidR="007F0787" w:rsidRDefault="000A0892" w:rsidP="004F5133">
      <w:pPr>
        <w:ind w:left="284" w:right="284"/>
        <w:jc w:val="both"/>
        <w:rPr>
          <w:sz w:val="18"/>
          <w:szCs w:val="18"/>
        </w:rPr>
      </w:pPr>
      <w:r>
        <w:rPr>
          <w:sz w:val="18"/>
          <w:szCs w:val="18"/>
        </w:rPr>
        <w:t>—</w:t>
      </w:r>
      <w:r w:rsidR="007F0787">
        <w:rPr>
          <w:sz w:val="18"/>
          <w:szCs w:val="18"/>
        </w:rPr>
        <w:t>LADAC entra en 1967 con la firme esperanza de concretar la unión del ajedrez postal en el país; los contactos en pos de la unidad han proseguido en forma exitosa, y a corto plazo se convocará a elecciones a fin de renovar autoridades. El panorama es halagüeño y habla del entusiasmo de todos los socios en ampliar el círculo de sus amigos, y proseguir dando jaques por estampilla, difundiendo, de paso, el nombre de nuestra Liga por todo el mundo. Firmado: El Director (Benjamín Vázquez</w:t>
      </w:r>
      <w:proofErr w:type="gramStart"/>
      <w:r w:rsidR="007F0787">
        <w:rPr>
          <w:sz w:val="18"/>
          <w:szCs w:val="18"/>
        </w:rPr>
        <w:t>)</w:t>
      </w:r>
      <w:r>
        <w:rPr>
          <w:sz w:val="18"/>
          <w:szCs w:val="18"/>
        </w:rPr>
        <w:t>—</w:t>
      </w:r>
      <w:proofErr w:type="gramEnd"/>
      <w:r w:rsidR="007F0787">
        <w:rPr>
          <w:rStyle w:val="Refdenotaalpie"/>
          <w:sz w:val="18"/>
          <w:szCs w:val="18"/>
        </w:rPr>
        <w:footnoteReference w:id="40"/>
      </w:r>
    </w:p>
    <w:p w:rsidR="007F0787" w:rsidRDefault="000A0892" w:rsidP="004231A5">
      <w:pPr>
        <w:ind w:left="284" w:right="284"/>
        <w:jc w:val="both"/>
      </w:pPr>
      <w:r>
        <w:rPr>
          <w:sz w:val="18"/>
          <w:szCs w:val="18"/>
        </w:rPr>
        <w:t>—</w:t>
      </w:r>
      <w:r w:rsidR="007F0787" w:rsidRPr="007F0787">
        <w:rPr>
          <w:sz w:val="18"/>
          <w:szCs w:val="18"/>
        </w:rPr>
        <w:t xml:space="preserve">Han llegado a feliz término las gestiones tendientes a lograr la unión del ajedrez postal en el país. Los asociados de LADAC y UDAPA han aceptado, prácticamente por unanimidad, la unificación, para trabajar juntos por la mayor difusión del ajedrez. En este mismo número se hace el llamado a elecciones, encontrándose la Junta Directiva abocada desde ya a la creación del organismo confederativo americano que </w:t>
      </w:r>
      <w:proofErr w:type="spellStart"/>
      <w:r w:rsidR="007F0787" w:rsidRPr="007F0787">
        <w:rPr>
          <w:sz w:val="18"/>
          <w:szCs w:val="18"/>
        </w:rPr>
        <w:t>nuclée</w:t>
      </w:r>
      <w:proofErr w:type="spellEnd"/>
      <w:r w:rsidR="007F0787" w:rsidRPr="007F0787">
        <w:rPr>
          <w:sz w:val="18"/>
          <w:szCs w:val="18"/>
        </w:rPr>
        <w:t xml:space="preserve"> a las ligas postales de toda América en una confederación (CADAP). Firmado:</w:t>
      </w:r>
      <w:r w:rsidR="007F0787">
        <w:rPr>
          <w:sz w:val="18"/>
          <w:szCs w:val="18"/>
        </w:rPr>
        <w:t xml:space="preserve"> El Director (Benjamín Vázquez</w:t>
      </w:r>
      <w:proofErr w:type="gramStart"/>
      <w:r w:rsidR="007F0787">
        <w:rPr>
          <w:sz w:val="18"/>
          <w:szCs w:val="18"/>
        </w:rPr>
        <w:t>)</w:t>
      </w:r>
      <w:r>
        <w:rPr>
          <w:sz w:val="18"/>
          <w:szCs w:val="18"/>
        </w:rPr>
        <w:t>—</w:t>
      </w:r>
      <w:proofErr w:type="gramEnd"/>
      <w:r w:rsidR="007F0787">
        <w:rPr>
          <w:rStyle w:val="Refdenotaalpie"/>
          <w:sz w:val="18"/>
          <w:szCs w:val="18"/>
        </w:rPr>
        <w:footnoteReference w:id="41"/>
      </w:r>
      <w:r w:rsidR="004231A5">
        <w:rPr>
          <w:sz w:val="18"/>
          <w:szCs w:val="18"/>
        </w:rPr>
        <w:t xml:space="preserve"> </w:t>
      </w:r>
    </w:p>
    <w:p w:rsidR="00700B50" w:rsidRDefault="00CB63DD" w:rsidP="005F6A7D">
      <w:pPr>
        <w:jc w:val="both"/>
      </w:pPr>
      <w:r>
        <w:t>A partir de abril-mayo de 1967, deja de aparecer el Boletín UDAPA, y es reemplazado por un Suplemento Info</w:t>
      </w:r>
      <w:r w:rsidR="004231A5">
        <w:t>rmativo LADAC-CADAP (ex UDAPA);</w:t>
      </w:r>
      <w:r w:rsidR="007D0725">
        <w:rPr>
          <w:rStyle w:val="Refdenotaalpie"/>
        </w:rPr>
        <w:footnoteReference w:id="42"/>
      </w:r>
      <w:r w:rsidR="004231A5">
        <w:t xml:space="preserve"> pe</w:t>
      </w:r>
      <w:r>
        <w:t>se a ello, con</w:t>
      </w:r>
      <w:r w:rsidR="004231A5">
        <w:t>tinúa la numeración correlativa. Se incluye un detalle muy amplio de los acuerdos alcanzados:</w:t>
      </w:r>
    </w:p>
    <w:p w:rsidR="00CB63DD" w:rsidRPr="005F6A7D" w:rsidRDefault="00C1535E" w:rsidP="005F6A7D">
      <w:pPr>
        <w:ind w:left="284" w:right="284"/>
        <w:jc w:val="both"/>
        <w:rPr>
          <w:sz w:val="18"/>
          <w:szCs w:val="18"/>
        </w:rPr>
      </w:pPr>
      <w:r w:rsidRPr="00A61FC4">
        <w:rPr>
          <w:sz w:val="18"/>
          <w:szCs w:val="18"/>
        </w:rPr>
        <w:t>—</w:t>
      </w:r>
      <w:r w:rsidR="00CB63DD" w:rsidRPr="005F6A7D">
        <w:rPr>
          <w:sz w:val="18"/>
          <w:szCs w:val="18"/>
        </w:rPr>
        <w:t xml:space="preserve">Unidad del ajedrez </w:t>
      </w:r>
      <w:r w:rsidR="004231A5">
        <w:rPr>
          <w:sz w:val="18"/>
          <w:szCs w:val="18"/>
        </w:rPr>
        <w:t>postal: llamado a elecciones. En</w:t>
      </w:r>
      <w:r w:rsidR="00CB63DD" w:rsidRPr="005F6A7D">
        <w:rPr>
          <w:sz w:val="18"/>
          <w:szCs w:val="18"/>
        </w:rPr>
        <w:t xml:space="preserve"> la última reunión de la Comisión Directiva se llevó a efecto la tan ansiada unidad entre LADAC y UDAPA, sentándose las bases siguientes:</w:t>
      </w:r>
    </w:p>
    <w:p w:rsidR="00CB63DD" w:rsidRPr="005F6A7D" w:rsidRDefault="00CB63DD" w:rsidP="005F6A7D">
      <w:pPr>
        <w:ind w:left="284" w:right="284"/>
        <w:jc w:val="both"/>
        <w:rPr>
          <w:sz w:val="18"/>
          <w:szCs w:val="18"/>
        </w:rPr>
      </w:pPr>
      <w:r w:rsidRPr="005F6A7D">
        <w:rPr>
          <w:sz w:val="18"/>
          <w:szCs w:val="18"/>
        </w:rPr>
        <w:t>1. Se somete a consideración de los socios de ambas entidades, ahora unificadas en una sola, la elección de la Junta Directiva, elegida en forma conjunta y que fusiona los integrantes de ambas.</w:t>
      </w:r>
    </w:p>
    <w:p w:rsidR="00CB63DD" w:rsidRPr="005F6A7D" w:rsidRDefault="00CB63DD" w:rsidP="005F6A7D">
      <w:pPr>
        <w:ind w:left="284" w:right="284"/>
        <w:jc w:val="both"/>
        <w:rPr>
          <w:sz w:val="18"/>
          <w:szCs w:val="18"/>
        </w:rPr>
      </w:pPr>
      <w:r w:rsidRPr="005F6A7D">
        <w:rPr>
          <w:sz w:val="18"/>
          <w:szCs w:val="18"/>
        </w:rPr>
        <w:t>2. Se crea la Confederación Americana de Ajedrez Postal (CADAP), que estará integrada por representantes de las diversas entidades americanas, entre ellas LADAC, quedando esta última a cargo del ajedrez postal argentino exclusivamente.</w:t>
      </w:r>
    </w:p>
    <w:p w:rsidR="00CB63DD" w:rsidRPr="005F6A7D" w:rsidRDefault="00CB63DD" w:rsidP="005F6A7D">
      <w:pPr>
        <w:ind w:left="284" w:right="284"/>
        <w:jc w:val="both"/>
        <w:rPr>
          <w:sz w:val="18"/>
          <w:szCs w:val="18"/>
        </w:rPr>
      </w:pPr>
      <w:r w:rsidRPr="005F6A7D">
        <w:rPr>
          <w:sz w:val="18"/>
          <w:szCs w:val="18"/>
        </w:rPr>
        <w:t xml:space="preserve">3. Se llama a elecciones para integrar la nueva Junta Directiva de LADAC, proponiéndose la siguiente lista: </w:t>
      </w:r>
      <w:r w:rsidRPr="00A244EB">
        <w:rPr>
          <w:b/>
          <w:sz w:val="18"/>
          <w:szCs w:val="18"/>
        </w:rPr>
        <w:t xml:space="preserve">Luis </w:t>
      </w:r>
      <w:proofErr w:type="spellStart"/>
      <w:r w:rsidRPr="00A244EB">
        <w:rPr>
          <w:b/>
          <w:sz w:val="18"/>
          <w:szCs w:val="18"/>
        </w:rPr>
        <w:t>Palau</w:t>
      </w:r>
      <w:proofErr w:type="spellEnd"/>
      <w:r w:rsidRPr="00A244EB">
        <w:rPr>
          <w:b/>
          <w:sz w:val="18"/>
          <w:szCs w:val="18"/>
        </w:rPr>
        <w:t xml:space="preserve"> (Presidente), Eugenio </w:t>
      </w:r>
      <w:proofErr w:type="spellStart"/>
      <w:r w:rsidRPr="00A244EB">
        <w:rPr>
          <w:b/>
          <w:sz w:val="18"/>
          <w:szCs w:val="18"/>
        </w:rPr>
        <w:t>Píder</w:t>
      </w:r>
      <w:proofErr w:type="spellEnd"/>
      <w:r w:rsidRPr="00A244EB">
        <w:rPr>
          <w:b/>
          <w:sz w:val="18"/>
          <w:szCs w:val="18"/>
        </w:rPr>
        <w:t xml:space="preserve"> (Vice), Juan J. </w:t>
      </w:r>
      <w:proofErr w:type="spellStart"/>
      <w:r w:rsidRPr="00A244EB">
        <w:rPr>
          <w:b/>
          <w:sz w:val="18"/>
          <w:szCs w:val="18"/>
        </w:rPr>
        <w:t>Tazzari</w:t>
      </w:r>
      <w:proofErr w:type="spellEnd"/>
      <w:r w:rsidRPr="00A244EB">
        <w:rPr>
          <w:b/>
          <w:sz w:val="18"/>
          <w:szCs w:val="18"/>
        </w:rPr>
        <w:t xml:space="preserve"> (Secretario), Mario M. Anaya (Director de Torneos), Urbano </w:t>
      </w:r>
      <w:proofErr w:type="spellStart"/>
      <w:r w:rsidRPr="00A244EB">
        <w:rPr>
          <w:b/>
          <w:sz w:val="18"/>
          <w:szCs w:val="18"/>
        </w:rPr>
        <w:t>Vicondo</w:t>
      </w:r>
      <w:proofErr w:type="spellEnd"/>
      <w:r w:rsidRPr="00A244EB">
        <w:rPr>
          <w:b/>
          <w:sz w:val="18"/>
          <w:szCs w:val="18"/>
        </w:rPr>
        <w:t xml:space="preserve"> (Tesorero), Benjamín J. Vázquez (Director de la revista), Emir J. Orive (Director del Suplemento LADAC-CADAP), y vocales Víctor Ortiz, Antonio </w:t>
      </w:r>
      <w:proofErr w:type="spellStart"/>
      <w:r w:rsidRPr="00A244EB">
        <w:rPr>
          <w:b/>
          <w:sz w:val="18"/>
          <w:szCs w:val="18"/>
        </w:rPr>
        <w:t>Brogin</w:t>
      </w:r>
      <w:proofErr w:type="spellEnd"/>
      <w:r w:rsidRPr="00A244EB">
        <w:rPr>
          <w:b/>
          <w:sz w:val="18"/>
          <w:szCs w:val="18"/>
        </w:rPr>
        <w:t xml:space="preserve">. </w:t>
      </w:r>
      <w:r w:rsidRPr="005F6A7D">
        <w:rPr>
          <w:sz w:val="18"/>
          <w:szCs w:val="18"/>
        </w:rPr>
        <w:t xml:space="preserve">Colaborarán con la Junta Directiva como pro-secretario adjunto Augusto </w:t>
      </w:r>
      <w:proofErr w:type="spellStart"/>
      <w:r w:rsidRPr="005F6A7D">
        <w:rPr>
          <w:sz w:val="18"/>
          <w:szCs w:val="18"/>
        </w:rPr>
        <w:t>Cavalli</w:t>
      </w:r>
      <w:proofErr w:type="spellEnd"/>
      <w:r w:rsidRPr="005F6A7D">
        <w:rPr>
          <w:sz w:val="18"/>
          <w:szCs w:val="18"/>
        </w:rPr>
        <w:t xml:space="preserve">, y como Secretario de Actas y Fichero, el doctor Julio A. </w:t>
      </w:r>
      <w:proofErr w:type="spellStart"/>
      <w:r w:rsidRPr="005F6A7D">
        <w:rPr>
          <w:sz w:val="18"/>
          <w:szCs w:val="18"/>
        </w:rPr>
        <w:t>Pancaldo</w:t>
      </w:r>
      <w:proofErr w:type="spellEnd"/>
      <w:r w:rsidRPr="005F6A7D">
        <w:rPr>
          <w:sz w:val="18"/>
          <w:szCs w:val="18"/>
        </w:rPr>
        <w:t xml:space="preserve">. A cargo del ranking queda Víctor Ortiz. </w:t>
      </w:r>
    </w:p>
    <w:p w:rsidR="00CB63DD" w:rsidRPr="005F6A7D" w:rsidRDefault="00CB63DD" w:rsidP="005F6A7D">
      <w:pPr>
        <w:ind w:left="284" w:right="284"/>
        <w:jc w:val="both"/>
        <w:rPr>
          <w:sz w:val="18"/>
          <w:szCs w:val="18"/>
        </w:rPr>
      </w:pPr>
      <w:r w:rsidRPr="005F6A7D">
        <w:rPr>
          <w:sz w:val="18"/>
          <w:szCs w:val="18"/>
        </w:rPr>
        <w:t xml:space="preserve">4. Los socios votarán por sí o por no la Junta Directiva propuesta, pudiendo asimismo proponer otras listas siempre que cuenten con suficiente apoyo. El plazo para el voto es de 30 días desde la recepción del presente boletín, y deberá dirigirse la nota a Julio </w:t>
      </w:r>
      <w:proofErr w:type="spellStart"/>
      <w:r w:rsidRPr="005F6A7D">
        <w:rPr>
          <w:sz w:val="18"/>
          <w:szCs w:val="18"/>
        </w:rPr>
        <w:t>Pancaldo</w:t>
      </w:r>
      <w:proofErr w:type="spellEnd"/>
      <w:r w:rsidRPr="005F6A7D">
        <w:rPr>
          <w:sz w:val="18"/>
          <w:szCs w:val="18"/>
        </w:rPr>
        <w:t>, Alberti 134, Buenos Aires.</w:t>
      </w:r>
    </w:p>
    <w:p w:rsidR="005F6A7D" w:rsidRPr="005F6A7D" w:rsidRDefault="00FB60EE" w:rsidP="005F6A7D">
      <w:pPr>
        <w:ind w:left="284" w:right="284"/>
        <w:jc w:val="both"/>
        <w:rPr>
          <w:sz w:val="18"/>
          <w:szCs w:val="18"/>
        </w:rPr>
      </w:pPr>
      <w:r>
        <w:rPr>
          <w:sz w:val="18"/>
          <w:szCs w:val="18"/>
        </w:rPr>
        <w:t>5. Los señores Juan S.</w:t>
      </w:r>
      <w:r w:rsidR="000739C3">
        <w:rPr>
          <w:sz w:val="18"/>
          <w:szCs w:val="18"/>
        </w:rPr>
        <w:t xml:space="preserve"> Morgado y Adolfo </w:t>
      </w:r>
      <w:proofErr w:type="spellStart"/>
      <w:r w:rsidR="000739C3">
        <w:rPr>
          <w:sz w:val="18"/>
          <w:szCs w:val="18"/>
        </w:rPr>
        <w:t>Codaro</w:t>
      </w:r>
      <w:proofErr w:type="spellEnd"/>
      <w:r w:rsidR="00CB63DD" w:rsidRPr="005F6A7D">
        <w:rPr>
          <w:sz w:val="18"/>
          <w:szCs w:val="18"/>
        </w:rPr>
        <w:t xml:space="preserve">, a cargo de torneos y </w:t>
      </w:r>
      <w:proofErr w:type="spellStart"/>
      <w:r w:rsidR="00CB63DD" w:rsidRPr="005F6A7D">
        <w:rPr>
          <w:sz w:val="18"/>
          <w:szCs w:val="18"/>
        </w:rPr>
        <w:t>matches</w:t>
      </w:r>
      <w:proofErr w:type="spellEnd"/>
      <w:r w:rsidR="00CB63DD" w:rsidRPr="005F6A7D">
        <w:rPr>
          <w:sz w:val="18"/>
          <w:szCs w:val="18"/>
        </w:rPr>
        <w:t xml:space="preserve"> internacionales, se pondrán en contacto con los jugadores de los restantes países americanos, para organizar la CADAP,  sobre la base de un representante permanente de cada entidad nacional, o en caso de no existir ésta, de uno que agrupe el movimiento ajedrecístico postal de cada país. Sobre esta base se integrará la Comisión Directiva </w:t>
      </w:r>
      <w:r w:rsidR="005F6A7D" w:rsidRPr="005F6A7D">
        <w:rPr>
          <w:sz w:val="18"/>
          <w:szCs w:val="18"/>
        </w:rPr>
        <w:t>de la nueva entidad internacional. Inmediatamente se tratará el modo de armonizar la conducción financiera de ambas instituciones.</w:t>
      </w:r>
    </w:p>
    <w:p w:rsidR="00CB63DD" w:rsidRPr="005F6A7D" w:rsidRDefault="005F6A7D" w:rsidP="005F6A7D">
      <w:pPr>
        <w:ind w:left="284" w:right="284"/>
        <w:jc w:val="both"/>
        <w:rPr>
          <w:sz w:val="18"/>
          <w:szCs w:val="18"/>
        </w:rPr>
      </w:pPr>
      <w:r w:rsidRPr="005F6A7D">
        <w:rPr>
          <w:sz w:val="18"/>
          <w:szCs w:val="18"/>
        </w:rPr>
        <w:t xml:space="preserve">6. Los torneos actualmente en disputa serán dirigidos hasta su terminación por sus actuales conductores, adoptándose en adelante la nueva distribución de cargos. </w:t>
      </w:r>
    </w:p>
    <w:p w:rsidR="005F6A7D" w:rsidRPr="005F6A7D" w:rsidRDefault="005F6A7D" w:rsidP="005F6A7D">
      <w:pPr>
        <w:ind w:left="284" w:right="284"/>
        <w:jc w:val="both"/>
        <w:rPr>
          <w:sz w:val="18"/>
          <w:szCs w:val="18"/>
        </w:rPr>
      </w:pPr>
      <w:r w:rsidRPr="005F6A7D">
        <w:rPr>
          <w:sz w:val="18"/>
          <w:szCs w:val="18"/>
        </w:rPr>
        <w:t xml:space="preserve">7. Mensualmente se publicará el Boletín Informativo de la actividad nacional o internacional, en el que se incluirán todas las informaciones de LADAC y CADAP, procurando tenerlos al día. Cada dos meses se publicará la revista, con información de interés general (teoría, finales, problemas, partidas, </w:t>
      </w:r>
      <w:proofErr w:type="spellStart"/>
      <w:r w:rsidRPr="005F6A7D">
        <w:rPr>
          <w:sz w:val="18"/>
          <w:szCs w:val="18"/>
        </w:rPr>
        <w:t>etc</w:t>
      </w:r>
      <w:proofErr w:type="spellEnd"/>
      <w:r w:rsidRPr="005F6A7D">
        <w:rPr>
          <w:sz w:val="18"/>
          <w:szCs w:val="18"/>
        </w:rPr>
        <w:t xml:space="preserve">). Firmado: Julio A. </w:t>
      </w:r>
      <w:proofErr w:type="spellStart"/>
      <w:r w:rsidRPr="005F6A7D">
        <w:rPr>
          <w:sz w:val="18"/>
          <w:szCs w:val="18"/>
        </w:rPr>
        <w:t>Pancaldo</w:t>
      </w:r>
      <w:proofErr w:type="spellEnd"/>
      <w:r w:rsidRPr="005F6A7D">
        <w:rPr>
          <w:sz w:val="18"/>
          <w:szCs w:val="18"/>
        </w:rPr>
        <w:t>, Secretario</w:t>
      </w:r>
      <w:r w:rsidR="00C1535E" w:rsidRPr="00A61FC4">
        <w:rPr>
          <w:sz w:val="18"/>
          <w:szCs w:val="18"/>
        </w:rPr>
        <w:t>—</w:t>
      </w:r>
      <w:r>
        <w:rPr>
          <w:rStyle w:val="Refdenotaalpie"/>
          <w:sz w:val="18"/>
          <w:szCs w:val="18"/>
        </w:rPr>
        <w:footnoteReference w:id="43"/>
      </w:r>
    </w:p>
    <w:p w:rsidR="001D5960" w:rsidRDefault="00867F96" w:rsidP="00417489">
      <w:pPr>
        <w:jc w:val="both"/>
      </w:pPr>
      <w:r>
        <w:t>El 2 de setiembre de 1967, se hizo en el Club Argentino el recuento de votos para elegir la Junta Directiva que regirá los destinos de LADAC durante los próximos cuatro años. La lista propuesta triunfó ampliamente, con un solo voto en contra, y quedó integrada como se indicó antes, con el agregado de Pedro Martínez Acosta</w:t>
      </w:r>
      <w:r w:rsidR="00F23C2D">
        <w:t xml:space="preserve"> como vocal</w:t>
      </w:r>
      <w:r>
        <w:t>.</w:t>
      </w:r>
      <w:r w:rsidR="00F72249">
        <w:rPr>
          <w:rStyle w:val="Refdenotaalpie"/>
        </w:rPr>
        <w:footnoteReference w:id="44"/>
      </w:r>
      <w:r>
        <w:t xml:space="preserve"> </w:t>
      </w:r>
      <w:r w:rsidR="001E38C4">
        <w:t xml:space="preserve">Los efectos de la integración pueden observarse inmediatamente: para el V Campeonato </w:t>
      </w:r>
      <w:r w:rsidR="001E38C4">
        <w:lastRenderedPageBreak/>
        <w:t xml:space="preserve">Argentino se inscriben más de 150 jugadores. </w:t>
      </w:r>
      <w:r w:rsidR="00586879" w:rsidRPr="001E38C4">
        <w:t xml:space="preserve">Luego de un intervalo de dos años, reaparece la revista LADAC, con el nº 124, octubre-noviembre de 1967. </w:t>
      </w:r>
    </w:p>
    <w:p w:rsidR="00297815" w:rsidRPr="00C1535E" w:rsidRDefault="00297815" w:rsidP="00297815">
      <w:pPr>
        <w:jc w:val="both"/>
      </w:pPr>
      <w:r w:rsidRPr="00C1535E">
        <w:t xml:space="preserve">En setiembre de 1967 el Secretario de LADAC, Juan J. </w:t>
      </w:r>
      <w:proofErr w:type="spellStart"/>
      <w:r w:rsidRPr="00C1535E">
        <w:t>Tazzari</w:t>
      </w:r>
      <w:proofErr w:type="spellEnd"/>
      <w:r w:rsidRPr="00C1535E">
        <w:t>, informa sobre aspectos de la coordinación de las tareas de ambas instituciones:</w:t>
      </w:r>
    </w:p>
    <w:p w:rsidR="00297815" w:rsidRPr="00C426CB" w:rsidRDefault="00297815" w:rsidP="00297815">
      <w:pPr>
        <w:ind w:left="284" w:right="284"/>
        <w:jc w:val="both"/>
        <w:rPr>
          <w:sz w:val="18"/>
          <w:szCs w:val="18"/>
        </w:rPr>
      </w:pPr>
      <w:r w:rsidRPr="00A61FC4">
        <w:rPr>
          <w:sz w:val="18"/>
          <w:szCs w:val="18"/>
        </w:rPr>
        <w:t>—</w:t>
      </w:r>
      <w:r w:rsidRPr="00C1535E">
        <w:rPr>
          <w:sz w:val="18"/>
          <w:szCs w:val="18"/>
        </w:rPr>
        <w:t xml:space="preserve">El señor </w:t>
      </w:r>
      <w:proofErr w:type="spellStart"/>
      <w:r w:rsidRPr="00C1535E">
        <w:rPr>
          <w:sz w:val="18"/>
          <w:szCs w:val="18"/>
        </w:rPr>
        <w:t>Vicondo</w:t>
      </w:r>
      <w:proofErr w:type="spellEnd"/>
      <w:r w:rsidRPr="00C1535E">
        <w:rPr>
          <w:sz w:val="18"/>
          <w:szCs w:val="18"/>
        </w:rPr>
        <w:t xml:space="preserve"> y su antecesor</w:t>
      </w:r>
      <w:r w:rsidR="000A3672">
        <w:rPr>
          <w:sz w:val="18"/>
          <w:szCs w:val="18"/>
        </w:rPr>
        <w:t>,</w:t>
      </w:r>
      <w:r w:rsidRPr="00C1535E">
        <w:rPr>
          <w:sz w:val="18"/>
          <w:szCs w:val="18"/>
        </w:rPr>
        <w:t xml:space="preserve"> señor </w:t>
      </w:r>
      <w:proofErr w:type="spellStart"/>
      <w:r w:rsidRPr="00C1535E">
        <w:rPr>
          <w:sz w:val="18"/>
          <w:szCs w:val="18"/>
        </w:rPr>
        <w:t>Pampín</w:t>
      </w:r>
      <w:proofErr w:type="spellEnd"/>
      <w:r w:rsidR="000A3672">
        <w:rPr>
          <w:sz w:val="18"/>
          <w:szCs w:val="18"/>
        </w:rPr>
        <w:t>,</w:t>
      </w:r>
      <w:r w:rsidRPr="00C1535E">
        <w:rPr>
          <w:sz w:val="18"/>
          <w:szCs w:val="18"/>
        </w:rPr>
        <w:t xml:space="preserve"> se reunirán para preparar el balance conjunto. Los señores socios se dirigirán al señor </w:t>
      </w:r>
      <w:proofErr w:type="spellStart"/>
      <w:r w:rsidRPr="00C1535E">
        <w:rPr>
          <w:sz w:val="18"/>
          <w:szCs w:val="18"/>
        </w:rPr>
        <w:t>Vicondo</w:t>
      </w:r>
      <w:proofErr w:type="spellEnd"/>
      <w:r w:rsidRPr="00C1535E">
        <w:rPr>
          <w:sz w:val="18"/>
          <w:szCs w:val="18"/>
        </w:rPr>
        <w:t xml:space="preserve"> para el pago de sus cuotas sociales, fijadas en la módica suma de $ 500.</w:t>
      </w:r>
      <w:r>
        <w:rPr>
          <w:rStyle w:val="Refdenotaalpie"/>
          <w:sz w:val="18"/>
          <w:szCs w:val="18"/>
        </w:rPr>
        <w:footnoteReference w:id="45"/>
      </w:r>
      <w:r>
        <w:rPr>
          <w:sz w:val="18"/>
          <w:szCs w:val="18"/>
        </w:rPr>
        <w:t xml:space="preserve"> En cuanto a la revista y el suplemento, todos habrán podido apreciar cómo funciona en forma normal la aparición de nuestras publicaciones. El señor Vázquez continuará haciendo de la revista  un hermoso órgano de periodismo ajedrecístico (…) y el boletín llevará a toda América la información de direcciones de torneos, tesorería, secretaría, etc. Se aclara que el señor Anaya se ocupará de los torneos internos que saldrán en juego, además de los que ya se estaban disputando. En tanto, el señor Morgado tiene a su cargo los torneos que eran de UDAPA, tanto internos como internacionales y temáticos, y los futuros internacionales. En cuanto a CADAP, el señor Morgado ya está en contacto con las ligas de los países americanos o bien con las personas representativas. Las consultas van bien encaminadas, y se ha pensado usar el sistema de torneos de ICCF—</w:t>
      </w:r>
      <w:r>
        <w:rPr>
          <w:rStyle w:val="Refdenotaalpie"/>
          <w:sz w:val="18"/>
          <w:szCs w:val="18"/>
        </w:rPr>
        <w:footnoteReference w:id="46"/>
      </w:r>
    </w:p>
    <w:p w:rsidR="00297815" w:rsidRDefault="00297815" w:rsidP="00297815">
      <w:pPr>
        <w:jc w:val="both"/>
      </w:pPr>
      <w:r>
        <w:t xml:space="preserve">La revista LADAC anunció la creación de la liga venezolana, </w:t>
      </w:r>
      <w:r w:rsidR="002C695E">
        <w:t xml:space="preserve">y </w:t>
      </w:r>
      <w:r>
        <w:t>anuncia las gestiones para la creación de otras tantas asociaciones americanas:</w:t>
      </w:r>
    </w:p>
    <w:p w:rsidR="00297815" w:rsidRDefault="00906C7B" w:rsidP="00297815">
      <w:pPr>
        <w:ind w:left="284" w:right="284"/>
        <w:jc w:val="both"/>
      </w:pPr>
      <w:r>
        <w:rPr>
          <w:sz w:val="18"/>
          <w:szCs w:val="18"/>
        </w:rPr>
        <w:t>—</w:t>
      </w:r>
      <w:r w:rsidR="00297815" w:rsidRPr="00BB08F0">
        <w:rPr>
          <w:sz w:val="18"/>
          <w:szCs w:val="18"/>
        </w:rPr>
        <w:t>La constitución de ligas postales similares a LADAC en el resto de América es prácticamente un hecho. Merced a grandes esfuerzos de un pequeño número de tele-ajedrecistas venezolanos se ha constituido ya la Liga Postal Venezolana; otro ejemplo de tesón y dedicación nos han dado los amigos chilenos, que también han constituido la suya. Se encuentran dando los primeros pasos en esta difícil empresa amigos ajedrecistas de Bolivia y Brasil. ¡Ánimo y adelante! Teniendo constituidas ya tres ligas, con sus autoridades formadas, se están dando los pasos necesarios para la designación de autoridades de CADAP. Hasta tanto las ligas locales recientemente constituidas puedan encarar por su cuenta la preparación de un boletín, las informaciones seguirán saliendo en el Boletín de LADAC, que será también el de CADAP bajo la eficiente dirección de los hermanos Orive, distribuyéndose también por intermedio de las ligas respectivas. Firmado: El Director (Benjamín Vázquez</w:t>
      </w:r>
      <w:proofErr w:type="gramStart"/>
      <w:r w:rsidR="00297815" w:rsidRPr="00BB08F0">
        <w:rPr>
          <w:sz w:val="18"/>
          <w:szCs w:val="18"/>
        </w:rPr>
        <w:t>)</w:t>
      </w:r>
      <w:r>
        <w:rPr>
          <w:sz w:val="18"/>
          <w:szCs w:val="18"/>
        </w:rPr>
        <w:t>—</w:t>
      </w:r>
      <w:proofErr w:type="gramEnd"/>
      <w:r w:rsidR="00297815">
        <w:rPr>
          <w:rStyle w:val="Refdenotaalpie"/>
          <w:sz w:val="18"/>
          <w:szCs w:val="18"/>
        </w:rPr>
        <w:footnoteReference w:id="47"/>
      </w:r>
    </w:p>
    <w:p w:rsidR="00297815" w:rsidRDefault="00297815" w:rsidP="00417489">
      <w:pPr>
        <w:jc w:val="both"/>
        <w:rPr>
          <w:i/>
        </w:rPr>
      </w:pPr>
    </w:p>
    <w:p w:rsidR="001D5960" w:rsidRPr="001D5960" w:rsidRDefault="001D5960" w:rsidP="00417489">
      <w:pPr>
        <w:jc w:val="both"/>
        <w:rPr>
          <w:i/>
        </w:rPr>
      </w:pPr>
      <w:r w:rsidRPr="001D5960">
        <w:rPr>
          <w:i/>
        </w:rPr>
        <w:t>¿Qué logros considera que</w:t>
      </w:r>
      <w:r>
        <w:rPr>
          <w:i/>
        </w:rPr>
        <w:t xml:space="preserve"> obtuvo </w:t>
      </w:r>
      <w:r w:rsidRPr="001D5960">
        <w:rPr>
          <w:i/>
        </w:rPr>
        <w:t>UDAPA?</w:t>
      </w:r>
    </w:p>
    <w:p w:rsidR="00E71544" w:rsidRDefault="00CD0515" w:rsidP="00417489">
      <w:pPr>
        <w:jc w:val="both"/>
      </w:pPr>
      <w:r w:rsidRPr="001E38C4">
        <w:t>Para esta</w:t>
      </w:r>
      <w:r>
        <w:t xml:space="preserve"> misma fecha finalizó el I Campeonato Americano</w:t>
      </w:r>
      <w:r w:rsidR="001A0C23">
        <w:t xml:space="preserve"> de UDAPA</w:t>
      </w:r>
      <w:r w:rsidR="00D514E8">
        <w:t xml:space="preserve">, un certamen notable, cuya tabla final de posiciones puede verse aquí:   </w:t>
      </w:r>
      <w:hyperlink r:id="rId12" w:history="1">
        <w:r w:rsidR="00D514E8" w:rsidRPr="00D153D5">
          <w:rPr>
            <w:rStyle w:val="Hipervnculo"/>
          </w:rPr>
          <w:t>http://www.cxeb.org.br/zon01f.htm</w:t>
        </w:r>
      </w:hyperlink>
      <w:r w:rsidR="00D514E8">
        <w:t xml:space="preserve"> </w:t>
      </w:r>
    </w:p>
    <w:p w:rsidR="008C6BD0" w:rsidRPr="00976411" w:rsidRDefault="008C6BD0" w:rsidP="008C6BD0">
      <w:pPr>
        <w:jc w:val="both"/>
        <w:rPr>
          <w:b/>
        </w:rPr>
      </w:pPr>
      <w:r>
        <w:t xml:space="preserve">Hoy día es </w:t>
      </w:r>
      <w:r w:rsidR="007E472D">
        <w:t>e</w:t>
      </w:r>
      <w:r>
        <w:t xml:space="preserve">mocionante observar la tabla completa de posiciones. Hubo </w:t>
      </w:r>
      <w:r w:rsidR="001A0C23">
        <w:t>cinco</w:t>
      </w:r>
      <w:r>
        <w:t xml:space="preserve"> abandonos de 20, ¡pero entre </w:t>
      </w:r>
      <w:r w:rsidR="001A0C23">
        <w:t xml:space="preserve">los otros se mataron! Tuve que dirigir la parte final del torneo, y recuerdo </w:t>
      </w:r>
      <w:r>
        <w:t xml:space="preserve">que cuando Dieta gestionaba las clasificaciones a los mundiales, año 1977, ya Ortiz había abandonado el ajedrez postal. Por eso entró solamente Sánchez </w:t>
      </w:r>
      <w:proofErr w:type="spellStart"/>
      <w:r>
        <w:t>Pouso</w:t>
      </w:r>
      <w:proofErr w:type="spellEnd"/>
      <w:r>
        <w:t xml:space="preserve"> en el IX Campeonato Mundial. López Jorge era </w:t>
      </w:r>
      <w:proofErr w:type="gramStart"/>
      <w:r>
        <w:t>un</w:t>
      </w:r>
      <w:proofErr w:type="gramEnd"/>
      <w:r>
        <w:t xml:space="preserve"> ejemplar pura raza de Villa Crespo, pero sólo venía al club muy esporádicamente; </w:t>
      </w:r>
      <w:r w:rsidR="00551BED">
        <w:t>analizaba</w:t>
      </w:r>
      <w:r>
        <w:t xml:space="preserve"> las partidas sin ayuda.</w:t>
      </w:r>
      <w:r w:rsidR="001A0C23">
        <w:t xml:space="preserve"> </w:t>
      </w:r>
      <w:r w:rsidR="001A0C23" w:rsidRPr="00976411">
        <w:rPr>
          <w:b/>
        </w:rPr>
        <w:t xml:space="preserve">¡Enormemente significativo es </w:t>
      </w:r>
      <w:r w:rsidR="0063308C">
        <w:rPr>
          <w:b/>
        </w:rPr>
        <w:t xml:space="preserve">que </w:t>
      </w:r>
      <w:r w:rsidR="001A0C23" w:rsidRPr="00976411">
        <w:rPr>
          <w:b/>
        </w:rPr>
        <w:t>doce años después</w:t>
      </w:r>
      <w:r w:rsidR="00551BED">
        <w:rPr>
          <w:b/>
        </w:rPr>
        <w:t xml:space="preserve">, </w:t>
      </w:r>
      <w:r w:rsidR="001A0C23" w:rsidRPr="00976411">
        <w:rPr>
          <w:b/>
        </w:rPr>
        <w:t xml:space="preserve">la ICCF haya reconocido </w:t>
      </w:r>
      <w:r w:rsidR="000A3672">
        <w:rPr>
          <w:b/>
        </w:rPr>
        <w:t xml:space="preserve">este certamen </w:t>
      </w:r>
      <w:r w:rsidR="001A0C23" w:rsidRPr="00976411">
        <w:rPr>
          <w:b/>
        </w:rPr>
        <w:t xml:space="preserve">como clasificatorio </w:t>
      </w:r>
      <w:r w:rsidR="0063308C">
        <w:rPr>
          <w:b/>
        </w:rPr>
        <w:t>para el Campeonato Mundial</w:t>
      </w:r>
      <w:r w:rsidR="000A3672">
        <w:rPr>
          <w:b/>
        </w:rPr>
        <w:t>: era</w:t>
      </w:r>
      <w:r w:rsidR="0063308C">
        <w:rPr>
          <w:b/>
        </w:rPr>
        <w:t xml:space="preserve"> </w:t>
      </w:r>
      <w:r w:rsidR="001A0C23" w:rsidRPr="00976411">
        <w:rPr>
          <w:b/>
        </w:rPr>
        <w:t xml:space="preserve">un torneo de UDAPA! </w:t>
      </w:r>
    </w:p>
    <w:p w:rsidR="001E38C4" w:rsidRPr="0033269C" w:rsidRDefault="005838E7" w:rsidP="00417489">
      <w:pPr>
        <w:jc w:val="both"/>
      </w:pPr>
      <w:r w:rsidRPr="0033269C">
        <w:t xml:space="preserve">Confirmando la “profecía” de Ortiz, en abril de 1977 </w:t>
      </w:r>
      <w:r w:rsidR="001E38C4" w:rsidRPr="0033269C">
        <w:t xml:space="preserve">Ajedrez Postal Americano </w:t>
      </w:r>
      <w:r w:rsidR="000A3672">
        <w:t xml:space="preserve">ya </w:t>
      </w:r>
      <w:r w:rsidRPr="0033269C">
        <w:t>no mencionaba a UDAPA</w:t>
      </w:r>
      <w:r w:rsidR="001E38C4" w:rsidRPr="0033269C">
        <w:t>:</w:t>
      </w:r>
    </w:p>
    <w:p w:rsidR="001E38C4" w:rsidRPr="0033269C" w:rsidRDefault="000D343B" w:rsidP="001E38C4">
      <w:pPr>
        <w:ind w:left="284" w:right="284"/>
        <w:jc w:val="both"/>
        <w:rPr>
          <w:sz w:val="18"/>
          <w:szCs w:val="18"/>
        </w:rPr>
      </w:pPr>
      <w:r w:rsidRPr="0033269C">
        <w:rPr>
          <w:sz w:val="18"/>
          <w:szCs w:val="18"/>
        </w:rPr>
        <w:t>—</w:t>
      </w:r>
      <w:r w:rsidR="001E38C4" w:rsidRPr="0033269C">
        <w:rPr>
          <w:sz w:val="18"/>
          <w:szCs w:val="18"/>
        </w:rPr>
        <w:t xml:space="preserve">En estos momentos ha comenzado la IX Final del Campeonato del Mundo. (…) Participa Celso Sánchez </w:t>
      </w:r>
      <w:proofErr w:type="spellStart"/>
      <w:r w:rsidR="001E38C4" w:rsidRPr="0033269C">
        <w:rPr>
          <w:sz w:val="18"/>
          <w:szCs w:val="18"/>
        </w:rPr>
        <w:t>Pouso</w:t>
      </w:r>
      <w:proofErr w:type="spellEnd"/>
      <w:r w:rsidR="001E38C4" w:rsidRPr="0033269C">
        <w:rPr>
          <w:sz w:val="18"/>
          <w:szCs w:val="18"/>
        </w:rPr>
        <w:t>, de Venezuela, designado por CADAP, por haber sido el ganador de la I Copa Latinoamericana (hoy denominado Zonal Latinoamericano</w:t>
      </w:r>
      <w:proofErr w:type="gramStart"/>
      <w:r w:rsidR="001E38C4" w:rsidRPr="0033269C">
        <w:rPr>
          <w:sz w:val="18"/>
          <w:szCs w:val="18"/>
        </w:rPr>
        <w:t>)</w:t>
      </w:r>
      <w:r w:rsidRPr="0033269C">
        <w:rPr>
          <w:sz w:val="18"/>
          <w:szCs w:val="18"/>
        </w:rPr>
        <w:t>—</w:t>
      </w:r>
      <w:proofErr w:type="gramEnd"/>
    </w:p>
    <w:p w:rsidR="001E38C4" w:rsidRPr="001E38C4" w:rsidRDefault="001E38C4" w:rsidP="001E38C4">
      <w:pPr>
        <w:jc w:val="both"/>
      </w:pPr>
      <w:r w:rsidRPr="001E38C4">
        <w:t xml:space="preserve">Luego reproduce una carta enviada por Carlos Dieta –Vicepresidente de ICCF– a Celso Sánchez </w:t>
      </w:r>
      <w:proofErr w:type="spellStart"/>
      <w:r w:rsidRPr="001E38C4">
        <w:t>Pouso</w:t>
      </w:r>
      <w:proofErr w:type="spellEnd"/>
      <w:r w:rsidRPr="001E38C4">
        <w:t xml:space="preserve">, refrendada por </w:t>
      </w:r>
      <w:proofErr w:type="spellStart"/>
      <w:r w:rsidRPr="001E38C4">
        <w:t>Gratuliano</w:t>
      </w:r>
      <w:proofErr w:type="spellEnd"/>
      <w:r w:rsidRPr="001E38C4">
        <w:t xml:space="preserve"> J. </w:t>
      </w:r>
      <w:proofErr w:type="spellStart"/>
      <w:r w:rsidRPr="001E38C4">
        <w:t>Nunes</w:t>
      </w:r>
      <w:proofErr w:type="spellEnd"/>
      <w:r w:rsidRPr="001E38C4">
        <w:t xml:space="preserve"> </w:t>
      </w:r>
      <w:proofErr w:type="spellStart"/>
      <w:r w:rsidRPr="001E38C4">
        <w:t>Bibas</w:t>
      </w:r>
      <w:proofErr w:type="spellEnd"/>
      <w:r w:rsidRPr="001E38C4">
        <w:t xml:space="preserve"> –presidente de CADAP–, donde le dice entre otras cosas:</w:t>
      </w:r>
    </w:p>
    <w:p w:rsidR="001E38C4" w:rsidRPr="001E38C4" w:rsidRDefault="000D343B" w:rsidP="000D343B">
      <w:pPr>
        <w:ind w:left="284" w:right="284"/>
        <w:jc w:val="both"/>
        <w:rPr>
          <w:sz w:val="18"/>
          <w:szCs w:val="18"/>
        </w:rPr>
      </w:pPr>
      <w:r>
        <w:rPr>
          <w:sz w:val="18"/>
          <w:szCs w:val="18"/>
        </w:rPr>
        <w:t>—</w:t>
      </w:r>
      <w:r w:rsidR="001E38C4">
        <w:rPr>
          <w:sz w:val="18"/>
          <w:szCs w:val="18"/>
        </w:rPr>
        <w:t xml:space="preserve">Mi gestión de solicitar a ICCF uno de los puestos de finalista mundial se vio coronado por el éxito por la </w:t>
      </w:r>
      <w:r>
        <w:rPr>
          <w:sz w:val="18"/>
          <w:szCs w:val="18"/>
        </w:rPr>
        <w:t>formidable envergadura de CADAP,</w:t>
      </w:r>
      <w:r w:rsidR="001E38C4">
        <w:rPr>
          <w:sz w:val="18"/>
          <w:szCs w:val="18"/>
        </w:rPr>
        <w:t xml:space="preserve"> y p</w:t>
      </w:r>
      <w:r>
        <w:rPr>
          <w:sz w:val="18"/>
          <w:szCs w:val="18"/>
        </w:rPr>
        <w:t>o</w:t>
      </w:r>
      <w:r w:rsidR="001E38C4">
        <w:rPr>
          <w:sz w:val="18"/>
          <w:szCs w:val="18"/>
        </w:rPr>
        <w:t xml:space="preserve">r el poderío ajedrecístico que están mostrando mundialmente las ligas argentina, Brasilera, peruana, etc., que forman la confederación. </w:t>
      </w:r>
      <w:r>
        <w:rPr>
          <w:sz w:val="18"/>
          <w:szCs w:val="18"/>
        </w:rPr>
        <w:t>(…) Conseguido el puesto, quienes tomar la decisión de cubrirlo, efectuaron la mejor designación posible, y sobre todo reglamentaria: escogieron al ganador de la I Copa Latinoamericana, ahora designado I Zonal en razón de estar en disputa el II Zonal—</w:t>
      </w:r>
      <w:r>
        <w:rPr>
          <w:rStyle w:val="Refdenotaalpie"/>
          <w:sz w:val="18"/>
          <w:szCs w:val="18"/>
        </w:rPr>
        <w:footnoteReference w:id="48"/>
      </w:r>
      <w:r>
        <w:rPr>
          <w:sz w:val="18"/>
          <w:szCs w:val="18"/>
        </w:rPr>
        <w:t xml:space="preserve">  </w:t>
      </w:r>
    </w:p>
    <w:p w:rsidR="004F5133" w:rsidRDefault="004F5133" w:rsidP="00417489">
      <w:pPr>
        <w:jc w:val="both"/>
        <w:rPr>
          <w:i/>
        </w:rPr>
      </w:pPr>
    </w:p>
    <w:p w:rsidR="00FB60EE" w:rsidRPr="00FB60EE" w:rsidRDefault="00FB60EE" w:rsidP="00417489">
      <w:pPr>
        <w:jc w:val="both"/>
        <w:rPr>
          <w:i/>
        </w:rPr>
      </w:pPr>
      <w:r w:rsidRPr="00FB60EE">
        <w:rPr>
          <w:i/>
        </w:rPr>
        <w:t xml:space="preserve">¿Cuál fue su relación con Ortiz y cómo </w:t>
      </w:r>
      <w:r w:rsidR="004F5133">
        <w:rPr>
          <w:i/>
        </w:rPr>
        <w:t xml:space="preserve">se </w:t>
      </w:r>
      <w:r w:rsidRPr="00FB60EE">
        <w:rPr>
          <w:i/>
        </w:rPr>
        <w:t>decidi</w:t>
      </w:r>
      <w:r w:rsidR="004F5133">
        <w:rPr>
          <w:i/>
        </w:rPr>
        <w:t>ó</w:t>
      </w:r>
      <w:r w:rsidRPr="00FB60EE">
        <w:rPr>
          <w:i/>
        </w:rPr>
        <w:t xml:space="preserve"> cambiar el nombre de UDAPA por el de CADAP?</w:t>
      </w:r>
    </w:p>
    <w:p w:rsidR="00D514E8" w:rsidRDefault="00D2320A" w:rsidP="00417489">
      <w:pPr>
        <w:jc w:val="both"/>
      </w:pPr>
      <w:r>
        <w:t>Efectivamente, e</w:t>
      </w:r>
      <w:r w:rsidR="00DB1F96">
        <w:t>l nombre de CADAP surgió principalmente de mis conversaciones personales con Víctor Héctor Ortiz</w:t>
      </w:r>
      <w:r w:rsidR="008A0DBF">
        <w:t xml:space="preserve">. </w:t>
      </w:r>
      <w:r w:rsidR="00DB1F96">
        <w:t>Es interesante la carta de lectores que él publicó en el Suplemento: es una</w:t>
      </w:r>
      <w:r w:rsidR="00D514E8">
        <w:t xml:space="preserve"> </w:t>
      </w:r>
      <w:r w:rsidR="00361929">
        <w:t xml:space="preserve">sentida y </w:t>
      </w:r>
      <w:r w:rsidR="00D514E8">
        <w:t xml:space="preserve">triste expresión </w:t>
      </w:r>
      <w:r w:rsidR="000A3672">
        <w:t xml:space="preserve">suya </w:t>
      </w:r>
      <w:r w:rsidR="00D514E8">
        <w:t>a raíz del cambio de nombre</w:t>
      </w:r>
      <w:r>
        <w:t>:</w:t>
      </w:r>
    </w:p>
    <w:p w:rsidR="00DB1F96" w:rsidRDefault="00D514E8" w:rsidP="00361929">
      <w:pPr>
        <w:ind w:left="284" w:right="284"/>
        <w:jc w:val="both"/>
        <w:rPr>
          <w:sz w:val="18"/>
          <w:szCs w:val="18"/>
        </w:rPr>
      </w:pPr>
      <w:proofErr w:type="gramStart"/>
      <w:r w:rsidRPr="00361929">
        <w:rPr>
          <w:sz w:val="18"/>
          <w:szCs w:val="18"/>
        </w:rPr>
        <w:t>—¡</w:t>
      </w:r>
      <w:proofErr w:type="gramEnd"/>
      <w:r w:rsidRPr="00361929">
        <w:rPr>
          <w:sz w:val="18"/>
          <w:szCs w:val="18"/>
        </w:rPr>
        <w:t xml:space="preserve">UDAPA en el olvido! Un paso anhelado por todos ha sido dado con la formación de una sola entidad que ha de regir el destino del ajedrez postal americano. </w:t>
      </w:r>
      <w:r w:rsidR="00F96649" w:rsidRPr="00361929">
        <w:rPr>
          <w:sz w:val="18"/>
          <w:szCs w:val="18"/>
        </w:rPr>
        <w:t xml:space="preserve">La </w:t>
      </w:r>
      <w:proofErr w:type="spellStart"/>
      <w:r w:rsidR="00F96649" w:rsidRPr="00361929">
        <w:rPr>
          <w:sz w:val="18"/>
          <w:szCs w:val="18"/>
        </w:rPr>
        <w:t>mancomunión</w:t>
      </w:r>
      <w:proofErr w:type="spellEnd"/>
      <w:r w:rsidR="00F96649" w:rsidRPr="00361929">
        <w:rPr>
          <w:sz w:val="18"/>
          <w:szCs w:val="18"/>
        </w:rPr>
        <w:t xml:space="preserve"> de esfuerzos hará que en lo sucesivo la delicada </w:t>
      </w:r>
      <w:r w:rsidR="00F96649" w:rsidRPr="00361929">
        <w:rPr>
          <w:sz w:val="18"/>
          <w:szCs w:val="18"/>
        </w:rPr>
        <w:lastRenderedPageBreak/>
        <w:t>tarea de llevar adelante esta modalidad del juego ciencia sea al menos un poco más llevadera, ya que no podemos ignorar los enormes trabajos que realizan unos pocos para mantener el prestigio que en estas latitudes ha adquirido el ajedrez postal. Por ello, la fusión de LADAC y CAPA era algo ineludible</w:t>
      </w:r>
      <w:r w:rsidRPr="00361929">
        <w:rPr>
          <w:sz w:val="18"/>
          <w:szCs w:val="18"/>
        </w:rPr>
        <w:t xml:space="preserve"> </w:t>
      </w:r>
      <w:r w:rsidR="00F96649" w:rsidRPr="00361929">
        <w:rPr>
          <w:sz w:val="18"/>
          <w:szCs w:val="18"/>
        </w:rPr>
        <w:t>y que veo con sumo agrado. Pero lo que me ha llamado a escribir estas líneas es la determinación adoptada referente al nombre. No voy a poner en tela de juicio</w:t>
      </w:r>
      <w:r w:rsidR="00361929" w:rsidRPr="00361929">
        <w:rPr>
          <w:sz w:val="18"/>
          <w:szCs w:val="18"/>
        </w:rPr>
        <w:t xml:space="preserve"> la idea de que</w:t>
      </w:r>
      <w:r w:rsidR="00F96649" w:rsidRPr="00361929">
        <w:rPr>
          <w:sz w:val="18"/>
          <w:szCs w:val="18"/>
        </w:rPr>
        <w:t xml:space="preserve"> el nombre de CADAP</w:t>
      </w:r>
      <w:r w:rsidR="00361929" w:rsidRPr="00361929">
        <w:rPr>
          <w:sz w:val="18"/>
          <w:szCs w:val="18"/>
        </w:rPr>
        <w:t xml:space="preserve"> es “más representativo” (como se manifiesta en el Suplemento Informativo 26), pero no es lógico que UDAPA desaparezca porque otro nombre quede mejor. No se puede ignorar cuánto ha realizado esta institución en pro del ajedrez postal americano, más aún si se considera que a pesar de nacer de un esfuerzo personal,</w:t>
      </w:r>
      <w:r w:rsidR="00361929" w:rsidRPr="00361929">
        <w:rPr>
          <w:rStyle w:val="Refdenotaalpie"/>
          <w:sz w:val="18"/>
          <w:szCs w:val="18"/>
        </w:rPr>
        <w:footnoteReference w:id="49"/>
      </w:r>
      <w:r w:rsidR="00361929" w:rsidRPr="00361929">
        <w:rPr>
          <w:sz w:val="18"/>
          <w:szCs w:val="18"/>
        </w:rPr>
        <w:t xml:space="preserve"> ha logrado un justo renombre internacional gracias al tesón de quienes prosiguieron la difícil tarea de dirigirla. </w:t>
      </w:r>
    </w:p>
    <w:p w:rsidR="00FB20AF" w:rsidRDefault="00361929" w:rsidP="00361929">
      <w:pPr>
        <w:ind w:left="284" w:right="284"/>
        <w:jc w:val="both"/>
        <w:rPr>
          <w:sz w:val="18"/>
          <w:szCs w:val="18"/>
        </w:rPr>
      </w:pPr>
      <w:r w:rsidRPr="00361929">
        <w:rPr>
          <w:sz w:val="18"/>
          <w:szCs w:val="18"/>
        </w:rPr>
        <w:t xml:space="preserve">La posición en que queda el nombre de UDAPA no deja lugar a dudas de que dentro de poco ha de quedar ignorado por completo. Con el devenir del tiempo todo “ex” queda escrito en el libro de los recuerdos. </w:t>
      </w:r>
      <w:r w:rsidR="00DB1F96">
        <w:rPr>
          <w:sz w:val="18"/>
          <w:szCs w:val="18"/>
        </w:rPr>
        <w:t>Y como ejemplo elocuente podem</w:t>
      </w:r>
      <w:r>
        <w:rPr>
          <w:sz w:val="18"/>
          <w:szCs w:val="18"/>
        </w:rPr>
        <w:t xml:space="preserve">os ver ya, sólo a semanas, cómo UDAPA ha pasado al olvido: en la prestigiosa revista 1.P4R!! </w:t>
      </w:r>
      <w:proofErr w:type="gramStart"/>
      <w:r>
        <w:rPr>
          <w:sz w:val="18"/>
          <w:szCs w:val="18"/>
        </w:rPr>
        <w:t>de</w:t>
      </w:r>
      <w:proofErr w:type="gramEnd"/>
      <w:r>
        <w:rPr>
          <w:sz w:val="18"/>
          <w:szCs w:val="18"/>
        </w:rPr>
        <w:t xml:space="preserve"> setiembre, página 503, vemos un aviso donde se la ignora olímpicamente. Pienso que si la unión se efectuó entre dos entidades</w:t>
      </w:r>
      <w:r w:rsidR="00AF732B">
        <w:rPr>
          <w:sz w:val="18"/>
          <w:szCs w:val="18"/>
        </w:rPr>
        <w:t>, lo más lógico es que ambas conservaran sus respectivos nombres. No creo que sus directivos y asociados hubiesen permitido que sea LADAC la que desaparezca, luego de haber bregado tantos año</w:t>
      </w:r>
      <w:r w:rsidR="00E2756F">
        <w:rPr>
          <w:sz w:val="18"/>
          <w:szCs w:val="18"/>
        </w:rPr>
        <w:t>s. ¿O sí? ¿Por qué, entonces, n</w:t>
      </w:r>
      <w:r w:rsidR="00AF732B">
        <w:rPr>
          <w:sz w:val="18"/>
          <w:szCs w:val="18"/>
        </w:rPr>
        <w:t>o designar a la filial en Argentina con la denominación LADAC-UDAPA? Se mantiene así el nombre de “confederación” para la entidad rectora del ajedrez americano, pero también se hace justicia con quien tanto ha realizado por el ajedrez postal y que merece, por lo menos, el recuerdo de quienes practicamos esta modalidad. Creo que es la determinación más justa, y por ello quedo en la convicción de que todos los afiliados que militan en sus filas han de expresar su opinión para que UDAPA no quede en el olvido. Firmado: Víctor Héctor Ortiz, Villa Dolores—</w:t>
      </w:r>
    </w:p>
    <w:p w:rsidR="00E71544" w:rsidRDefault="00FB20AF" w:rsidP="00FB20AF">
      <w:pPr>
        <w:jc w:val="both"/>
      </w:pPr>
      <w:r w:rsidRPr="00FB20AF">
        <w:t>El director del Suplemento, Emir Orive, le contesta a Ortiz</w:t>
      </w:r>
      <w:r w:rsidR="00AF732B" w:rsidRPr="00FB20AF">
        <w:t xml:space="preserve"> </w:t>
      </w:r>
      <w:r>
        <w:t>mencionando los argumentos que se expusieron en las discusiones previas:</w:t>
      </w:r>
      <w:r w:rsidR="00AF732B" w:rsidRPr="00FB20AF">
        <w:t xml:space="preserve"> </w:t>
      </w:r>
    </w:p>
    <w:p w:rsidR="00FB20AF" w:rsidRDefault="00FB20AF" w:rsidP="00FB20AF">
      <w:pPr>
        <w:ind w:left="284" w:right="284"/>
        <w:jc w:val="both"/>
        <w:rPr>
          <w:sz w:val="18"/>
          <w:szCs w:val="18"/>
        </w:rPr>
      </w:pPr>
      <w:r w:rsidRPr="00FB20AF">
        <w:rPr>
          <w:sz w:val="18"/>
          <w:szCs w:val="18"/>
        </w:rPr>
        <w:t>—UDAPA representaba la asociación de personas en condiciones de igualdad. UDAPA se ha transformado en CADAP, que representa la asociación de federaciones nacionales en condiciones de igualdad. Los socios argentinos de UDAPA aceptaron con un solo voto en contra,</w:t>
      </w:r>
      <w:r>
        <w:rPr>
          <w:rStyle w:val="Refdenotaalpie"/>
          <w:sz w:val="18"/>
          <w:szCs w:val="18"/>
        </w:rPr>
        <w:footnoteReference w:id="50"/>
      </w:r>
      <w:r w:rsidRPr="00FB20AF">
        <w:rPr>
          <w:sz w:val="18"/>
          <w:szCs w:val="18"/>
        </w:rPr>
        <w:t xml:space="preserve"> pasar a formar parte de LADAC. Las ligas de los demás países están formadas (Venezuela, Brasil) o en vías de formación, que se fomenta. El nombre del boletín “LADAC-CADAP” no debe producir engaño: la liga de Argentina </w:t>
      </w:r>
      <w:proofErr w:type="gramStart"/>
      <w:r w:rsidRPr="00FB20AF">
        <w:rPr>
          <w:sz w:val="18"/>
          <w:szCs w:val="18"/>
        </w:rPr>
        <w:t>publica</w:t>
      </w:r>
      <w:proofErr w:type="gramEnd"/>
      <w:r w:rsidRPr="00FB20AF">
        <w:rPr>
          <w:sz w:val="18"/>
          <w:szCs w:val="18"/>
        </w:rPr>
        <w:t xml:space="preserve"> un boletín mensual, y por razones prácticas (trabajo, costo) en él se incluye la información de otras ligas. Oportunamente, CADAP podrá publicar su propio boletín, lo mismo que Brasil, Perú. Conste que nos costó mucho decidirnos a cambiar el nombre—</w:t>
      </w:r>
      <w:r>
        <w:rPr>
          <w:rStyle w:val="Refdenotaalpie"/>
          <w:sz w:val="18"/>
          <w:szCs w:val="18"/>
        </w:rPr>
        <w:footnoteReference w:id="51"/>
      </w:r>
    </w:p>
    <w:p w:rsidR="009F2021" w:rsidRDefault="004A5AA7" w:rsidP="004A5AA7">
      <w:pPr>
        <w:jc w:val="both"/>
      </w:pPr>
      <w:r>
        <w:t xml:space="preserve">Es impresionante lo bien que jugaba </w:t>
      </w:r>
      <w:r w:rsidR="00B501EC">
        <w:t xml:space="preserve">el jovencito </w:t>
      </w:r>
      <w:r>
        <w:t xml:space="preserve">Ortiz, ¡puro talento, pero pura bohemia! </w:t>
      </w:r>
      <w:r w:rsidR="00586879">
        <w:t>Él podría haber ocupado un lugar destacado en el ajedrez</w:t>
      </w:r>
      <w:r w:rsidR="005C5D7B">
        <w:t xml:space="preserve"> postal</w:t>
      </w:r>
      <w:r w:rsidR="00586879">
        <w:t xml:space="preserve"> mundial, y quizás hubiera sido el primer gran maestro argentino. </w:t>
      </w:r>
      <w:r>
        <w:t>En los momentos en que se producían las reuniones con los representantes de LADAC, Ortiz estuvo en mi casa de Bella Vista durante cuatro días, y hemos conversado largamente sobre qué hacer con la organiza</w:t>
      </w:r>
      <w:r w:rsidR="007E472D">
        <w:t xml:space="preserve">ción futura del ajedrez postal. </w:t>
      </w:r>
      <w:r w:rsidR="008A0DBF">
        <w:t xml:space="preserve">Debe haber sido aproximadamente en agosto o setiembre de 1966. </w:t>
      </w:r>
      <w:r w:rsidR="00DB1F96">
        <w:t xml:space="preserve">Éramos dos jóvenes que mirábamos hacia un futuro más lejano. </w:t>
      </w:r>
      <w:r w:rsidR="007E472D">
        <w:t>Como se expresa en el boletín, é</w:t>
      </w:r>
      <w:r>
        <w:t>l defendía a ultranza a UDAPA</w:t>
      </w:r>
      <w:r w:rsidR="007E472D">
        <w:t xml:space="preserve">. Durante su servicio militar </w:t>
      </w:r>
      <w:r w:rsidR="003856CE">
        <w:t xml:space="preserve">(1963/4) </w:t>
      </w:r>
      <w:r w:rsidR="007E472D">
        <w:t xml:space="preserve">él había </w:t>
      </w:r>
      <w:r w:rsidR="00DB1F96">
        <w:t xml:space="preserve">incluso </w:t>
      </w:r>
      <w:r>
        <w:t>vivi</w:t>
      </w:r>
      <w:r w:rsidR="007E472D">
        <w:t>do</w:t>
      </w:r>
      <w:r>
        <w:t xml:space="preserve"> en la casa de Salas</w:t>
      </w:r>
      <w:r w:rsidR="003856CE">
        <w:t>,</w:t>
      </w:r>
      <w:r>
        <w:t xml:space="preserve"> </w:t>
      </w:r>
      <w:r w:rsidR="003856CE">
        <w:t xml:space="preserve">y me contó sus desventuras de soldado, a la vez que se alegraba por mi suerte de haberme salvado: en </w:t>
      </w:r>
      <w:r w:rsidR="003856CE" w:rsidRPr="003856CE">
        <w:t>1965 me sortearon con el nº 57</w:t>
      </w:r>
      <w:r w:rsidR="00E2756F">
        <w:t xml:space="preserve"> y quedé eximido</w:t>
      </w:r>
      <w:r w:rsidR="003856CE" w:rsidRPr="003856CE">
        <w:t xml:space="preserve">. </w:t>
      </w:r>
      <w:r w:rsidR="003856CE">
        <w:t>Él</w:t>
      </w:r>
      <w:r>
        <w:t xml:space="preserve"> no quería saber mucho con unirse a LADAC. Decía que la nueva entidad se tenía que llamar, en todo caso, LADAC</w:t>
      </w:r>
      <w:r w:rsidR="00C41EE5">
        <w:t>-</w:t>
      </w:r>
      <w:r>
        <w:t xml:space="preserve">UDAPA. Como yo no </w:t>
      </w:r>
      <w:r w:rsidR="00C41EE5">
        <w:t>había sido</w:t>
      </w:r>
      <w:r>
        <w:t xml:space="preserve"> fundador, tenía menos compromiso con las denominaciones, y le propuse cambiar el nombre de UDAPA por el de CADAP, para tener mejor horizonte americano, en</w:t>
      </w:r>
      <w:r w:rsidR="003856CE">
        <w:t xml:space="preserve"> vista de que la palabra "Confed</w:t>
      </w:r>
      <w:r>
        <w:t xml:space="preserve">eración" era más representativa o abarcadora que "Unión". A regañadientes lo aceptó, pero a condición de que no se hablara de "unión" ni de "unificación", palabras que aparecían en todas las comunicaciones de las revistas. Entonces yo le propuse utilizar "integración", que le pareció adecuada, </w:t>
      </w:r>
      <w:r w:rsidR="003856CE">
        <w:t xml:space="preserve">término </w:t>
      </w:r>
      <w:r>
        <w:t xml:space="preserve">que se propuso luego en las siguientes reuniones de los </w:t>
      </w:r>
      <w:r w:rsidR="00C41EE5">
        <w:t>otros “</w:t>
      </w:r>
      <w:proofErr w:type="spellStart"/>
      <w:r>
        <w:t>udapistas</w:t>
      </w:r>
      <w:proofErr w:type="spellEnd"/>
      <w:r w:rsidR="00C41EE5">
        <w:t>”</w:t>
      </w:r>
      <w:r>
        <w:t xml:space="preserve"> (</w:t>
      </w:r>
      <w:proofErr w:type="spellStart"/>
      <w:r>
        <w:t>Tazzari</w:t>
      </w:r>
      <w:proofErr w:type="spellEnd"/>
      <w:r>
        <w:t xml:space="preserve">, </w:t>
      </w:r>
      <w:proofErr w:type="spellStart"/>
      <w:r>
        <w:t>Cavalli</w:t>
      </w:r>
      <w:proofErr w:type="spellEnd"/>
      <w:r>
        <w:t xml:space="preserve"> y </w:t>
      </w:r>
      <w:proofErr w:type="spellStart"/>
      <w:r>
        <w:t>Vicondo</w:t>
      </w:r>
      <w:proofErr w:type="spellEnd"/>
      <w:r>
        <w:t xml:space="preserve">). </w:t>
      </w:r>
    </w:p>
    <w:p w:rsidR="00A244EB" w:rsidRDefault="004A5AA7" w:rsidP="004A5AA7">
      <w:pPr>
        <w:jc w:val="both"/>
      </w:pPr>
      <w:r>
        <w:t xml:space="preserve">Ortiz se fue para Córdoba, y pidió que no se cediera en los puntos básicos: UDAPA continuaría como CADAP, y LADAC se ocuparía sólo de Argentina. Se haría una integración con funciones bien diferenciadas. Esto se cumplió, y los </w:t>
      </w:r>
      <w:proofErr w:type="spellStart"/>
      <w:r>
        <w:t>ladacistas</w:t>
      </w:r>
      <w:proofErr w:type="spellEnd"/>
      <w:r>
        <w:t xml:space="preserve"> no objetaron en ningún momento el esquema propuesto. Ellos tenían problemas acuciantes con l</w:t>
      </w:r>
      <w:r w:rsidR="00C41EE5">
        <w:t>a asignación de l</w:t>
      </w:r>
      <w:r>
        <w:t xml:space="preserve">os cargos "de trabajo", y vieron con muy buenos ojos que </w:t>
      </w:r>
      <w:proofErr w:type="spellStart"/>
      <w:r>
        <w:t>Tazzari</w:t>
      </w:r>
      <w:proofErr w:type="spellEnd"/>
      <w:r>
        <w:t xml:space="preserve">, </w:t>
      </w:r>
      <w:proofErr w:type="spellStart"/>
      <w:r>
        <w:t>Vicondo</w:t>
      </w:r>
      <w:proofErr w:type="spellEnd"/>
      <w:r>
        <w:t xml:space="preserve"> y Orive pasaran a integrar la nueva Comisión Directiva; junto a Mario Anaya</w:t>
      </w:r>
      <w:r w:rsidR="00A370B7">
        <w:t>,</w:t>
      </w:r>
      <w:r w:rsidR="00C41EE5">
        <w:t xml:space="preserve"> </w:t>
      </w:r>
      <w:r>
        <w:t>formaron un sólido equipo. </w:t>
      </w:r>
      <w:r w:rsidR="00DB1F96">
        <w:t xml:space="preserve">La palabra “integración” no fue finalmente utilizada en los documentos: había urgencia en firmar el acuerdo, y se omitió esa denominación, aunque quedó </w:t>
      </w:r>
      <w:r w:rsidR="009445F3">
        <w:t xml:space="preserve">claramente </w:t>
      </w:r>
      <w:r w:rsidR="00DB1F96">
        <w:t>sobreentendida.</w:t>
      </w:r>
      <w:r>
        <w:t> </w:t>
      </w:r>
      <w:r w:rsidR="004F5133">
        <w:t xml:space="preserve">La clave del éxito de este </w:t>
      </w:r>
      <w:r w:rsidR="004F5133">
        <w:lastRenderedPageBreak/>
        <w:t>acuerdo fue, precisamente, que NO existió una unificación, sino que DOS entidades comenzaron a funcionar en forma independiente, cada una en su ámbito, y coordinadamente.</w:t>
      </w:r>
      <w:r w:rsidR="004F5133">
        <w:rPr>
          <w:rStyle w:val="Refdenotaalpie"/>
        </w:rPr>
        <w:footnoteReference w:id="52"/>
      </w:r>
      <w:r w:rsidR="004F5133">
        <w:t xml:space="preserve">  </w:t>
      </w:r>
      <w:r>
        <w:t xml:space="preserve"> </w:t>
      </w:r>
    </w:p>
    <w:p w:rsidR="00C408EE" w:rsidRDefault="00C408EE" w:rsidP="004A5AA7">
      <w:pPr>
        <w:jc w:val="both"/>
      </w:pPr>
      <w:r>
        <w:t xml:space="preserve">La unificación de los balances, concertada entre </w:t>
      </w:r>
      <w:proofErr w:type="spellStart"/>
      <w:r>
        <w:t>Pancaldo</w:t>
      </w:r>
      <w:proofErr w:type="spellEnd"/>
      <w:r>
        <w:t xml:space="preserve">, </w:t>
      </w:r>
      <w:proofErr w:type="spellStart"/>
      <w:r>
        <w:t>Pampín</w:t>
      </w:r>
      <w:proofErr w:type="spellEnd"/>
      <w:r>
        <w:t xml:space="preserve">, </w:t>
      </w:r>
      <w:proofErr w:type="spellStart"/>
      <w:r>
        <w:t>Píder</w:t>
      </w:r>
      <w:proofErr w:type="spellEnd"/>
      <w:r>
        <w:t xml:space="preserve"> por LADAC, y </w:t>
      </w:r>
      <w:proofErr w:type="spellStart"/>
      <w:r>
        <w:t>Cavalli</w:t>
      </w:r>
      <w:proofErr w:type="spellEnd"/>
      <w:r>
        <w:t xml:space="preserve">, </w:t>
      </w:r>
      <w:proofErr w:type="spellStart"/>
      <w:r>
        <w:t>Vicondo</w:t>
      </w:r>
      <w:proofErr w:type="spellEnd"/>
      <w:r>
        <w:t xml:space="preserve"> y Bianchi por UDAPA, mostraba saldos de $ 120.373 y $ 54.450, respectivamente. </w:t>
      </w:r>
      <w:r w:rsidR="00DB1F96">
        <w:t xml:space="preserve">Esto muestra que la situación económica de LADAC era mejor que la de UDAPA, aunque la sensación de los protagonistas fuera </w:t>
      </w:r>
      <w:r w:rsidR="009F2021">
        <w:t>inversa</w:t>
      </w:r>
      <w:r w:rsidR="00DB1F96">
        <w:t xml:space="preserve">. </w:t>
      </w:r>
    </w:p>
    <w:p w:rsidR="003856CE" w:rsidRDefault="00C408EE" w:rsidP="004A5AA7">
      <w:pPr>
        <w:jc w:val="both"/>
      </w:pPr>
      <w:r>
        <w:t xml:space="preserve">A mediados de 1968, </w:t>
      </w:r>
      <w:r w:rsidR="004872AC">
        <w:t xml:space="preserve">el Secretario Juan J. </w:t>
      </w:r>
      <w:proofErr w:type="spellStart"/>
      <w:r w:rsidR="004872AC">
        <w:t>Tazzari</w:t>
      </w:r>
      <w:proofErr w:type="spellEnd"/>
      <w:r w:rsidR="004872AC">
        <w:t xml:space="preserve"> </w:t>
      </w:r>
      <w:r>
        <w:t xml:space="preserve">hace referencia a la revista LADAC, que hasta el </w:t>
      </w:r>
      <w:r w:rsidR="004872AC">
        <w:t>momento no ha podido ser public</w:t>
      </w:r>
      <w:r>
        <w:t xml:space="preserve">ada: </w:t>
      </w:r>
    </w:p>
    <w:p w:rsidR="00C408EE" w:rsidRPr="003856CE" w:rsidRDefault="003856CE" w:rsidP="003856CE">
      <w:pPr>
        <w:ind w:left="284" w:right="284"/>
        <w:jc w:val="both"/>
        <w:rPr>
          <w:sz w:val="18"/>
          <w:szCs w:val="18"/>
        </w:rPr>
      </w:pPr>
      <w:r w:rsidRPr="003856CE">
        <w:rPr>
          <w:sz w:val="18"/>
          <w:szCs w:val="18"/>
        </w:rPr>
        <w:t>—R</w:t>
      </w:r>
      <w:r w:rsidR="00C408EE" w:rsidRPr="003856CE">
        <w:rPr>
          <w:sz w:val="18"/>
          <w:szCs w:val="18"/>
        </w:rPr>
        <w:t xml:space="preserve">ogamos a nuestros afiliados disimulen la demora de nuestra publicación principal, pero debido a varios problemas se ha atrasado su aparición. (…) </w:t>
      </w:r>
      <w:r w:rsidR="004872AC" w:rsidRPr="003856CE">
        <w:rPr>
          <w:sz w:val="18"/>
          <w:szCs w:val="18"/>
        </w:rPr>
        <w:t xml:space="preserve">Mientras </w:t>
      </w:r>
      <w:r w:rsidR="00C408EE" w:rsidRPr="003856CE">
        <w:rPr>
          <w:sz w:val="18"/>
          <w:szCs w:val="18"/>
        </w:rPr>
        <w:t xml:space="preserve">tanto, </w:t>
      </w:r>
      <w:r w:rsidR="004872AC" w:rsidRPr="003856CE">
        <w:rPr>
          <w:sz w:val="18"/>
          <w:szCs w:val="18"/>
        </w:rPr>
        <w:t xml:space="preserve">en </w:t>
      </w:r>
      <w:r w:rsidR="00C408EE" w:rsidRPr="003856CE">
        <w:rPr>
          <w:sz w:val="18"/>
          <w:szCs w:val="18"/>
        </w:rPr>
        <w:t xml:space="preserve">el Suplemento </w:t>
      </w:r>
      <w:r w:rsidR="004872AC" w:rsidRPr="003856CE">
        <w:rPr>
          <w:sz w:val="18"/>
          <w:szCs w:val="18"/>
        </w:rPr>
        <w:t xml:space="preserve">incluye la </w:t>
      </w:r>
      <w:r w:rsidR="00C408EE" w:rsidRPr="003856CE">
        <w:rPr>
          <w:sz w:val="18"/>
          <w:szCs w:val="18"/>
        </w:rPr>
        <w:t>informa</w:t>
      </w:r>
      <w:r w:rsidR="004872AC" w:rsidRPr="003856CE">
        <w:rPr>
          <w:sz w:val="18"/>
          <w:szCs w:val="18"/>
        </w:rPr>
        <w:t>ción</w:t>
      </w:r>
      <w:r w:rsidR="00C408EE" w:rsidRPr="003856CE">
        <w:rPr>
          <w:sz w:val="18"/>
          <w:szCs w:val="18"/>
        </w:rPr>
        <w:t xml:space="preserve"> sobre los torneos.</w:t>
      </w:r>
      <w:r w:rsidR="004872AC" w:rsidRPr="003856CE">
        <w:rPr>
          <w:sz w:val="18"/>
          <w:szCs w:val="18"/>
        </w:rPr>
        <w:t xml:space="preserve"> Ya se han iniciado las actividades de CADAP con la organización de los Torneos Internacionales. La ins</w:t>
      </w:r>
      <w:r w:rsidR="009F2021">
        <w:rPr>
          <w:sz w:val="18"/>
          <w:szCs w:val="18"/>
        </w:rPr>
        <w:t>c</w:t>
      </w:r>
      <w:r w:rsidR="004872AC" w:rsidRPr="003856CE">
        <w:rPr>
          <w:sz w:val="18"/>
          <w:szCs w:val="18"/>
        </w:rPr>
        <w:t>ripción es por torneo y no por cuota anual. Los argentinos pagarán $ 100 en estampillas. Los jugadores de países americanos, U$S 1. La inscripción está abierta para las categorías I, II y III. Los interesados deben dirigirse al señor Morgado, Pardo 2361, Bella Vista, Buenos Aires</w:t>
      </w:r>
      <w:r w:rsidRPr="003856CE">
        <w:rPr>
          <w:sz w:val="18"/>
          <w:szCs w:val="18"/>
        </w:rPr>
        <w:t>—</w:t>
      </w:r>
      <w:r w:rsidR="00C408EE" w:rsidRPr="003856CE">
        <w:rPr>
          <w:rStyle w:val="Refdenotaalpie"/>
          <w:sz w:val="18"/>
          <w:szCs w:val="18"/>
        </w:rPr>
        <w:footnoteReference w:id="53"/>
      </w:r>
      <w:r w:rsidR="00C408EE" w:rsidRPr="003856CE">
        <w:rPr>
          <w:sz w:val="18"/>
          <w:szCs w:val="18"/>
        </w:rPr>
        <w:t xml:space="preserve"> </w:t>
      </w:r>
    </w:p>
    <w:p w:rsidR="00FB20AF" w:rsidRDefault="0050789F" w:rsidP="00E2756F">
      <w:pPr>
        <w:jc w:val="both"/>
      </w:pPr>
      <w:r>
        <w:t xml:space="preserve">A mediados de </w:t>
      </w:r>
      <w:r w:rsidRPr="0050789F">
        <w:t>1968</w:t>
      </w:r>
      <w:r>
        <w:t xml:space="preserve"> se produjo una importante reunión de la Comisión Directiva de LADAC, y el secretario Juan S. </w:t>
      </w:r>
      <w:proofErr w:type="spellStart"/>
      <w:r>
        <w:t>Tazzari</w:t>
      </w:r>
      <w:proofErr w:type="spellEnd"/>
      <w:r>
        <w:t xml:space="preserve"> informaba</w:t>
      </w:r>
      <w:r w:rsidR="004F5133">
        <w:t xml:space="preserve">, en presencia de </w:t>
      </w:r>
      <w:proofErr w:type="spellStart"/>
      <w:r w:rsidR="004F5133">
        <w:t>Loeffler</w:t>
      </w:r>
      <w:proofErr w:type="spellEnd"/>
      <w:r>
        <w:t>:</w:t>
      </w:r>
    </w:p>
    <w:p w:rsidR="0050789F" w:rsidRPr="0050789F" w:rsidRDefault="004C0991" w:rsidP="00E2756F">
      <w:pPr>
        <w:ind w:left="284" w:right="284"/>
        <w:jc w:val="both"/>
      </w:pPr>
      <w:r w:rsidRPr="003856CE">
        <w:rPr>
          <w:sz w:val="18"/>
          <w:szCs w:val="18"/>
        </w:rPr>
        <w:t>—</w:t>
      </w:r>
      <w:r>
        <w:rPr>
          <w:sz w:val="18"/>
          <w:szCs w:val="18"/>
        </w:rPr>
        <w:t xml:space="preserve">Se trataron en la reunión de la Comisión Directiva temas de vital importancia para CADAP y LADAC. Se hallaba presente el actual vice-presidente de ICCF, señor Arturo </w:t>
      </w:r>
      <w:proofErr w:type="spellStart"/>
      <w:r>
        <w:rPr>
          <w:sz w:val="18"/>
          <w:szCs w:val="18"/>
        </w:rPr>
        <w:t>Loeffler</w:t>
      </w:r>
      <w:proofErr w:type="spellEnd"/>
      <w:r>
        <w:rPr>
          <w:sz w:val="18"/>
          <w:szCs w:val="18"/>
        </w:rPr>
        <w:t xml:space="preserve">, ex presidente de LADAC, quien tuvo palabras de elogio para su actual conducción. Se refirió a la acción de ICCF para esta parte del mundo, deseando una mayor actividad en estrecho contacto entre las asociaciones de ajedrez postal del continente. Para ello nada mejor que la recientemente fundada CADAP, que nuclea a estas ligas, para tener a su cargo los torneos zonales de la ICCF y proyectados, tal como se disputaron en el seno de UDAPA. A este fin, el flamante secretario de CADAP, señor Augusto </w:t>
      </w:r>
      <w:proofErr w:type="spellStart"/>
      <w:r>
        <w:rPr>
          <w:sz w:val="18"/>
          <w:szCs w:val="18"/>
        </w:rPr>
        <w:t>Cavalli</w:t>
      </w:r>
      <w:proofErr w:type="spellEnd"/>
      <w:r>
        <w:rPr>
          <w:sz w:val="18"/>
          <w:szCs w:val="18"/>
        </w:rPr>
        <w:t xml:space="preserve">, realizará conjuntamente con el señor </w:t>
      </w:r>
      <w:proofErr w:type="spellStart"/>
      <w:r>
        <w:rPr>
          <w:sz w:val="18"/>
          <w:szCs w:val="18"/>
        </w:rPr>
        <w:t>Loeffler</w:t>
      </w:r>
      <w:proofErr w:type="spellEnd"/>
      <w:r>
        <w:rPr>
          <w:sz w:val="18"/>
          <w:szCs w:val="18"/>
        </w:rPr>
        <w:t xml:space="preserve"> la tramitación correspondiente ante ICCF. Esta organización mundial tiene dividido por zonas de influencia el mundo: la zona asiática estará a cargo de la URSS. En la zona americana la hará CADAP, ¡muy buena noticia por cierto! Asimismo, han quedado aprobados los estatutos y reglamentos de CADAP</w:t>
      </w:r>
      <w:r w:rsidR="00E2756F">
        <w:rPr>
          <w:sz w:val="18"/>
          <w:szCs w:val="18"/>
        </w:rPr>
        <w:t>, que se imprimirán para su envío a los participantes en sus torneos—</w:t>
      </w:r>
      <w:r w:rsidR="00E2756F">
        <w:rPr>
          <w:rStyle w:val="Refdenotaalpie"/>
          <w:sz w:val="18"/>
          <w:szCs w:val="18"/>
        </w:rPr>
        <w:footnoteReference w:id="54"/>
      </w:r>
      <w:r>
        <w:rPr>
          <w:sz w:val="18"/>
          <w:szCs w:val="18"/>
        </w:rPr>
        <w:t xml:space="preserve"> </w:t>
      </w:r>
    </w:p>
    <w:p w:rsidR="00CC501B" w:rsidRDefault="00551BED" w:rsidP="00417489">
      <w:pPr>
        <w:jc w:val="both"/>
      </w:pPr>
      <w:r>
        <w:t xml:space="preserve">¡Esta amabilidad de </w:t>
      </w:r>
      <w:proofErr w:type="spellStart"/>
      <w:r>
        <w:t>Loeffler</w:t>
      </w:r>
      <w:proofErr w:type="spellEnd"/>
      <w:r>
        <w:t xml:space="preserve"> duraría muy poco! </w:t>
      </w:r>
      <w:r w:rsidR="002632A3">
        <w:t xml:space="preserve">Bajo la firma del secretario de CADAP, Augusto </w:t>
      </w:r>
      <w:proofErr w:type="spellStart"/>
      <w:r w:rsidR="002632A3">
        <w:t>Cavalli</w:t>
      </w:r>
      <w:proofErr w:type="spellEnd"/>
      <w:r w:rsidR="002632A3">
        <w:t xml:space="preserve">, el suplemento informa acerca de la recepción de inscripciones para los torneos de ICCF a través de </w:t>
      </w:r>
      <w:r w:rsidR="00237959">
        <w:t xml:space="preserve">la </w:t>
      </w:r>
      <w:r w:rsidR="002632A3">
        <w:t>C</w:t>
      </w:r>
      <w:r w:rsidR="00237959">
        <w:t>onfederación</w:t>
      </w:r>
      <w:r w:rsidR="002632A3">
        <w:t>:</w:t>
      </w:r>
    </w:p>
    <w:p w:rsidR="00CC501B" w:rsidRPr="00237959" w:rsidRDefault="00237959" w:rsidP="00237959">
      <w:pPr>
        <w:ind w:left="284" w:right="284"/>
        <w:jc w:val="both"/>
        <w:rPr>
          <w:sz w:val="18"/>
          <w:szCs w:val="18"/>
        </w:rPr>
      </w:pPr>
      <w:r w:rsidRPr="00237959">
        <w:rPr>
          <w:sz w:val="18"/>
          <w:szCs w:val="18"/>
        </w:rPr>
        <w:t xml:space="preserve">—CADAP, con el auspicio y autorización de la ICCF, recibe inscripciones a los Torneos Mundiales, categorías </w:t>
      </w:r>
      <w:proofErr w:type="spellStart"/>
      <w:r w:rsidRPr="00237959">
        <w:rPr>
          <w:sz w:val="18"/>
          <w:szCs w:val="18"/>
        </w:rPr>
        <w:t>Masters</w:t>
      </w:r>
      <w:proofErr w:type="spellEnd"/>
      <w:r w:rsidRPr="00237959">
        <w:rPr>
          <w:sz w:val="18"/>
          <w:szCs w:val="18"/>
        </w:rPr>
        <w:t xml:space="preserve"> (Maestros), Superior, I, II y III. El interesado determina en qué clase puede jugar, a excepción de la </w:t>
      </w:r>
      <w:proofErr w:type="spellStart"/>
      <w:r w:rsidRPr="00237959">
        <w:rPr>
          <w:sz w:val="18"/>
          <w:szCs w:val="18"/>
        </w:rPr>
        <w:t>Masters</w:t>
      </w:r>
      <w:proofErr w:type="spellEnd"/>
      <w:r w:rsidRPr="00237959">
        <w:rPr>
          <w:sz w:val="18"/>
          <w:szCs w:val="18"/>
        </w:rPr>
        <w:t xml:space="preserve">, para la que debe aportar elementos que prueben su capacidad. Los derechos de inscripción son de U$S 1,50 por dos torneos de 7, y de U$S 2,50 por un grupo de 15 (solamente </w:t>
      </w:r>
      <w:proofErr w:type="spellStart"/>
      <w:r w:rsidRPr="00237959">
        <w:rPr>
          <w:sz w:val="18"/>
          <w:szCs w:val="18"/>
        </w:rPr>
        <w:t>Masters</w:t>
      </w:r>
      <w:proofErr w:type="spellEnd"/>
      <w:r w:rsidRPr="00237959">
        <w:rPr>
          <w:sz w:val="18"/>
          <w:szCs w:val="18"/>
        </w:rPr>
        <w:t>). Si usted desea jugar estos torneos, debe enviar sus datos y el importe a Juan S. Morgado—</w:t>
      </w:r>
      <w:r w:rsidR="009A423C">
        <w:rPr>
          <w:rStyle w:val="Refdenotaalpie"/>
          <w:sz w:val="18"/>
          <w:szCs w:val="18"/>
        </w:rPr>
        <w:footnoteReference w:id="55"/>
      </w:r>
    </w:p>
    <w:p w:rsidR="004B11DB" w:rsidRDefault="004B11DB" w:rsidP="004B11DB">
      <w:pPr>
        <w:jc w:val="both"/>
      </w:pPr>
      <w:r>
        <w:t>A comienzos de 1969 se informa acerca de una reunión de la Comisión Directiva de LADAC, donde se producen importantes novedades:</w:t>
      </w:r>
    </w:p>
    <w:p w:rsidR="007B714D" w:rsidRDefault="004B11DB" w:rsidP="00204DCE">
      <w:pPr>
        <w:ind w:left="284" w:right="284"/>
        <w:jc w:val="both"/>
      </w:pPr>
      <w:r w:rsidRPr="00237959">
        <w:rPr>
          <w:sz w:val="18"/>
          <w:szCs w:val="18"/>
        </w:rPr>
        <w:t>—</w:t>
      </w:r>
      <w:r>
        <w:rPr>
          <w:sz w:val="18"/>
          <w:szCs w:val="18"/>
        </w:rPr>
        <w:t xml:space="preserve">Ante las renuncias de los señores Luis </w:t>
      </w:r>
      <w:proofErr w:type="spellStart"/>
      <w:r>
        <w:rPr>
          <w:sz w:val="18"/>
          <w:szCs w:val="18"/>
        </w:rPr>
        <w:t>Palau</w:t>
      </w:r>
      <w:proofErr w:type="spellEnd"/>
      <w:r>
        <w:rPr>
          <w:sz w:val="18"/>
          <w:szCs w:val="18"/>
        </w:rPr>
        <w:t xml:space="preserve"> –por no estar de acuerdo con la creación de CADAP– y Eugenio </w:t>
      </w:r>
      <w:proofErr w:type="spellStart"/>
      <w:r>
        <w:rPr>
          <w:sz w:val="18"/>
          <w:szCs w:val="18"/>
        </w:rPr>
        <w:t>Píder</w:t>
      </w:r>
      <w:proofErr w:type="spellEnd"/>
      <w:r>
        <w:rPr>
          <w:sz w:val="18"/>
          <w:szCs w:val="18"/>
        </w:rPr>
        <w:t xml:space="preserve"> –por un viaje a Estados Unidos que insumirá varios meses–, los restantes miembros de la Comisión Directiva efectuaron una votación para determinar sus sucesores provisionales a los cargos de presidente y vice, surgieron unánimemente las postulaciones de Antonio </w:t>
      </w:r>
      <w:proofErr w:type="spellStart"/>
      <w:r>
        <w:rPr>
          <w:sz w:val="18"/>
          <w:szCs w:val="18"/>
        </w:rPr>
        <w:t>Brogin</w:t>
      </w:r>
      <w:proofErr w:type="spellEnd"/>
      <w:r>
        <w:rPr>
          <w:sz w:val="18"/>
          <w:szCs w:val="18"/>
        </w:rPr>
        <w:t xml:space="preserve"> y de Julio </w:t>
      </w:r>
      <w:proofErr w:type="spellStart"/>
      <w:r>
        <w:rPr>
          <w:sz w:val="18"/>
          <w:szCs w:val="18"/>
        </w:rPr>
        <w:t>Pancaldo</w:t>
      </w:r>
      <w:proofErr w:type="spellEnd"/>
      <w:r>
        <w:rPr>
          <w:sz w:val="18"/>
          <w:szCs w:val="18"/>
        </w:rPr>
        <w:t>, respectivamente. Por lo tanto, la actual Comisión Directiva regirá los destinos de LADAC hasta el 1</w:t>
      </w:r>
      <w:r w:rsidR="00EF7EF3" w:rsidRPr="003856CE">
        <w:rPr>
          <w:sz w:val="18"/>
          <w:szCs w:val="18"/>
        </w:rPr>
        <w:t>º</w:t>
      </w:r>
      <w:r>
        <w:rPr>
          <w:sz w:val="18"/>
          <w:szCs w:val="18"/>
        </w:rPr>
        <w:t xml:space="preserve"> de setiembre de 1971, quedando así formada: Antonio </w:t>
      </w:r>
      <w:proofErr w:type="spellStart"/>
      <w:r>
        <w:rPr>
          <w:sz w:val="18"/>
          <w:szCs w:val="18"/>
        </w:rPr>
        <w:t>Brogin</w:t>
      </w:r>
      <w:proofErr w:type="spellEnd"/>
      <w:r>
        <w:rPr>
          <w:sz w:val="18"/>
          <w:szCs w:val="18"/>
        </w:rPr>
        <w:t xml:space="preserve"> (Presidente), Julio A. </w:t>
      </w:r>
      <w:proofErr w:type="spellStart"/>
      <w:r>
        <w:rPr>
          <w:sz w:val="18"/>
          <w:szCs w:val="18"/>
        </w:rPr>
        <w:t>Pancaldo</w:t>
      </w:r>
      <w:proofErr w:type="spellEnd"/>
      <w:r>
        <w:rPr>
          <w:sz w:val="18"/>
          <w:szCs w:val="18"/>
        </w:rPr>
        <w:t xml:space="preserve"> (Vice), Juan J. </w:t>
      </w:r>
      <w:proofErr w:type="spellStart"/>
      <w:r>
        <w:rPr>
          <w:sz w:val="18"/>
          <w:szCs w:val="18"/>
        </w:rPr>
        <w:t>Tazzari</w:t>
      </w:r>
      <w:proofErr w:type="spellEnd"/>
      <w:r>
        <w:rPr>
          <w:sz w:val="18"/>
          <w:szCs w:val="18"/>
        </w:rPr>
        <w:t xml:space="preserve"> (Secretario), Urbano </w:t>
      </w:r>
      <w:proofErr w:type="spellStart"/>
      <w:r>
        <w:rPr>
          <w:sz w:val="18"/>
          <w:szCs w:val="18"/>
        </w:rPr>
        <w:t>Vicondo</w:t>
      </w:r>
      <w:proofErr w:type="spellEnd"/>
      <w:r>
        <w:rPr>
          <w:sz w:val="18"/>
          <w:szCs w:val="18"/>
        </w:rPr>
        <w:t xml:space="preserve"> (Tesorero), Mario Anaya (Director de Torneos), Moisés </w:t>
      </w:r>
      <w:proofErr w:type="spellStart"/>
      <w:r>
        <w:rPr>
          <w:sz w:val="18"/>
          <w:szCs w:val="18"/>
        </w:rPr>
        <w:t>Studen</w:t>
      </w:r>
      <w:r w:rsidRPr="004B11DB">
        <w:rPr>
          <w:sz w:val="18"/>
          <w:szCs w:val="18"/>
        </w:rPr>
        <w:t>etzky</w:t>
      </w:r>
      <w:proofErr w:type="spellEnd"/>
      <w:r>
        <w:rPr>
          <w:sz w:val="18"/>
          <w:szCs w:val="18"/>
        </w:rPr>
        <w:t xml:space="preserve"> (Director de la revista),</w:t>
      </w:r>
      <w:r>
        <w:rPr>
          <w:rStyle w:val="Refdenotaalpie"/>
          <w:sz w:val="18"/>
          <w:szCs w:val="18"/>
        </w:rPr>
        <w:footnoteReference w:id="56"/>
      </w:r>
      <w:r>
        <w:rPr>
          <w:sz w:val="18"/>
          <w:szCs w:val="18"/>
        </w:rPr>
        <w:t xml:space="preserve"> Emir Orive (Director del boletín)</w:t>
      </w:r>
      <w:r w:rsidR="00EF7EF3">
        <w:rPr>
          <w:sz w:val="18"/>
          <w:szCs w:val="18"/>
        </w:rPr>
        <w:t xml:space="preserve">— </w:t>
      </w:r>
    </w:p>
    <w:p w:rsidR="00204DCE" w:rsidRDefault="00204DCE" w:rsidP="00C2779B">
      <w:pPr>
        <w:jc w:val="both"/>
        <w:rPr>
          <w:sz w:val="18"/>
          <w:szCs w:val="18"/>
        </w:rPr>
      </w:pPr>
      <w:r>
        <w:t xml:space="preserve">También se informa acerca de la asunción del “flamante tesorero de CADAP, doctor Gerardo Mario </w:t>
      </w:r>
      <w:proofErr w:type="spellStart"/>
      <w:r>
        <w:t>Laksman</w:t>
      </w:r>
      <w:proofErr w:type="spellEnd"/>
      <w:r>
        <w:t xml:space="preserve">”, y de la designación de Alberto Saavedra como director del II Campeonato Americano Individual. Se informa además que la Comisión Directiva del CXEB está presidida por el Mayor </w:t>
      </w:r>
      <w:proofErr w:type="spellStart"/>
      <w:r>
        <w:t>Gratuliano</w:t>
      </w:r>
      <w:proofErr w:type="spellEnd"/>
      <w:r>
        <w:t xml:space="preserve"> J. </w:t>
      </w:r>
      <w:proofErr w:type="spellStart"/>
      <w:r>
        <w:t>Nunes</w:t>
      </w:r>
      <w:proofErr w:type="spellEnd"/>
      <w:r>
        <w:t xml:space="preserve"> </w:t>
      </w:r>
      <w:proofErr w:type="spellStart"/>
      <w:r>
        <w:t>Bibas</w:t>
      </w:r>
      <w:proofErr w:type="spellEnd"/>
      <w:r>
        <w:t>.</w:t>
      </w:r>
      <w:r w:rsidRPr="00204DCE">
        <w:rPr>
          <w:rStyle w:val="Refdenotaalpie"/>
          <w:sz w:val="18"/>
          <w:szCs w:val="18"/>
        </w:rPr>
        <w:t xml:space="preserve"> </w:t>
      </w:r>
      <w:r>
        <w:rPr>
          <w:rStyle w:val="Refdenotaalpie"/>
          <w:sz w:val="18"/>
          <w:szCs w:val="18"/>
        </w:rPr>
        <w:footnoteReference w:id="57"/>
      </w:r>
    </w:p>
    <w:p w:rsidR="00106341" w:rsidRDefault="00106341" w:rsidP="00106341">
      <w:pPr>
        <w:jc w:val="both"/>
      </w:pPr>
      <w:r>
        <w:t xml:space="preserve">A esos tres años (1967/70) habría que llamarlos "Los años de Villa Crespo", ya que con </w:t>
      </w:r>
      <w:r w:rsidR="00551BED">
        <w:t xml:space="preserve">Castelli y </w:t>
      </w:r>
      <w:proofErr w:type="spellStart"/>
      <w:r>
        <w:t>Laksm</w:t>
      </w:r>
      <w:r w:rsidR="000D433A">
        <w:t>an</w:t>
      </w:r>
      <w:proofErr w:type="spellEnd"/>
      <w:r w:rsidR="000D433A">
        <w:t xml:space="preserve"> nos conocimos ahí.</w:t>
      </w:r>
      <w:r>
        <w:t xml:space="preserve"> Le propuse </w:t>
      </w:r>
      <w:r w:rsidR="00551BED">
        <w:t xml:space="preserve">a éste </w:t>
      </w:r>
      <w:r>
        <w:t xml:space="preserve">ingresar a CADAP, y muchos de los asuntos los tratábamos en el </w:t>
      </w:r>
      <w:r>
        <w:lastRenderedPageBreak/>
        <w:t xml:space="preserve">Círculo, Corrientes 5583. Incluso editamos la Enciclopedia de Aperturas, junto a </w:t>
      </w:r>
      <w:proofErr w:type="spellStart"/>
      <w:r>
        <w:t>Studenetzky</w:t>
      </w:r>
      <w:proofErr w:type="spellEnd"/>
      <w:r>
        <w:t xml:space="preserve">, que era una imitación de </w:t>
      </w:r>
      <w:proofErr w:type="spellStart"/>
      <w:r>
        <w:t>Chess</w:t>
      </w:r>
      <w:proofErr w:type="spellEnd"/>
      <w:r>
        <w:t xml:space="preserve"> Archives de </w:t>
      </w:r>
      <w:proofErr w:type="spellStart"/>
      <w:r>
        <w:t>Euwe</w:t>
      </w:r>
      <w:proofErr w:type="spellEnd"/>
      <w:r>
        <w:t xml:space="preserve">, donde salieron varios avisos de CADAP. </w:t>
      </w:r>
      <w:r w:rsidR="004F5133">
        <w:t xml:space="preserve">Aunque quizás yo figurara como editor del boletín, </w:t>
      </w:r>
      <w:proofErr w:type="spellStart"/>
      <w:r>
        <w:t>Laksman</w:t>
      </w:r>
      <w:proofErr w:type="spellEnd"/>
      <w:r>
        <w:t xml:space="preserve"> </w:t>
      </w:r>
      <w:r w:rsidR="004F5133">
        <w:t>era quien escribía todo</w:t>
      </w:r>
      <w:r>
        <w:t>. Era un</w:t>
      </w:r>
      <w:r w:rsidR="000D433A">
        <w:t>a persona</w:t>
      </w:r>
      <w:r>
        <w:t xml:space="preserve"> </w:t>
      </w:r>
      <w:proofErr w:type="spellStart"/>
      <w:r>
        <w:t>hiperkinétic</w:t>
      </w:r>
      <w:r w:rsidR="000D433A">
        <w:t>a</w:t>
      </w:r>
      <w:proofErr w:type="spellEnd"/>
      <w:r>
        <w:t xml:space="preserve"> capaz de trabajar 18 horas seguidas; </w:t>
      </w:r>
      <w:r w:rsidR="00551BED">
        <w:t xml:space="preserve">pero </w:t>
      </w:r>
      <w:r>
        <w:t>un día desapareció sin dejar rastros. Bastante tiempo después s</w:t>
      </w:r>
      <w:r w:rsidR="000D433A">
        <w:t>upimos que se había ido a Chile, y luego a Canadá.</w:t>
      </w:r>
      <w:r>
        <w:t xml:space="preserve">  </w:t>
      </w:r>
    </w:p>
    <w:p w:rsidR="00AA3594" w:rsidRDefault="00AA3594" w:rsidP="00106341">
      <w:pPr>
        <w:jc w:val="both"/>
      </w:pPr>
    </w:p>
    <w:p w:rsidR="00AA3594" w:rsidRDefault="00AA3594" w:rsidP="00AA3594">
      <w:pPr>
        <w:jc w:val="center"/>
      </w:pPr>
      <w:r>
        <w:rPr>
          <w:noProof/>
        </w:rPr>
        <w:drawing>
          <wp:inline distT="0" distB="0" distL="0" distR="0">
            <wp:extent cx="4014843" cy="5752618"/>
            <wp:effectExtent l="19050" t="0" r="4707" b="0"/>
            <wp:docPr id="9" name="Imagen 3" descr="D:\CAPACADAP\ENCoct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PACADAP\ENCoct69.jpg"/>
                    <pic:cNvPicPr>
                      <a:picLocks noChangeAspect="1" noChangeArrowheads="1"/>
                    </pic:cNvPicPr>
                  </pic:nvPicPr>
                  <pic:blipFill>
                    <a:blip r:embed="rId13" cstate="print"/>
                    <a:srcRect/>
                    <a:stretch>
                      <a:fillRect/>
                    </a:stretch>
                  </pic:blipFill>
                  <pic:spPr bwMode="auto">
                    <a:xfrm>
                      <a:off x="0" y="0"/>
                      <a:ext cx="4017735" cy="5756762"/>
                    </a:xfrm>
                    <a:prstGeom prst="rect">
                      <a:avLst/>
                    </a:prstGeom>
                    <a:noFill/>
                    <a:ln w="9525">
                      <a:noFill/>
                      <a:miter lim="800000"/>
                      <a:headEnd/>
                      <a:tailEnd/>
                    </a:ln>
                  </pic:spPr>
                </pic:pic>
              </a:graphicData>
            </a:graphic>
          </wp:inline>
        </w:drawing>
      </w:r>
    </w:p>
    <w:p w:rsidR="00AA3594" w:rsidRDefault="00AA3594" w:rsidP="00106341">
      <w:pPr>
        <w:jc w:val="both"/>
      </w:pPr>
    </w:p>
    <w:p w:rsidR="00E35F07" w:rsidRDefault="00596172" w:rsidP="00C2779B">
      <w:pPr>
        <w:jc w:val="both"/>
      </w:pPr>
      <w:r>
        <w:t>Desde el número 37, julio-agosto de 1969, el Suplemento Informativo editado por Orive corresponde sólo a LADAC, entendiéndose que por esta época ya estaba en preparación la nueva revista de CADAP, que se llamaría Ajedrez Postal Americano</w:t>
      </w:r>
      <w:r w:rsidR="00423599">
        <w:t>.</w:t>
      </w:r>
      <w:r w:rsidR="00423599">
        <w:rPr>
          <w:rStyle w:val="Refdenotaalpie"/>
        </w:rPr>
        <w:footnoteReference w:id="58"/>
      </w:r>
      <w:r>
        <w:t xml:space="preserve"> </w:t>
      </w:r>
    </w:p>
    <w:p w:rsidR="002F143C" w:rsidRDefault="002F143C" w:rsidP="00C2779B">
      <w:pPr>
        <w:jc w:val="both"/>
        <w:rPr>
          <w:i/>
        </w:rPr>
      </w:pPr>
    </w:p>
    <w:p w:rsidR="00E35F07" w:rsidRPr="00E35F07" w:rsidRDefault="00E35F07" w:rsidP="00C2779B">
      <w:pPr>
        <w:jc w:val="both"/>
        <w:rPr>
          <w:i/>
        </w:rPr>
      </w:pPr>
      <w:r w:rsidRPr="00E35F07">
        <w:rPr>
          <w:i/>
        </w:rPr>
        <w:t xml:space="preserve">¿Qué ocurrió con la aparición del señor Arturo </w:t>
      </w:r>
      <w:proofErr w:type="spellStart"/>
      <w:r w:rsidRPr="00E35F07">
        <w:rPr>
          <w:i/>
        </w:rPr>
        <w:t>Loeffler</w:t>
      </w:r>
      <w:proofErr w:type="spellEnd"/>
      <w:r w:rsidRPr="00E35F07">
        <w:rPr>
          <w:i/>
        </w:rPr>
        <w:t xml:space="preserve"> en los momentos cruciales de la formación de CADAP?</w:t>
      </w:r>
    </w:p>
    <w:p w:rsidR="00596172" w:rsidRDefault="000C2827" w:rsidP="00C2779B">
      <w:pPr>
        <w:jc w:val="both"/>
      </w:pPr>
      <w:r>
        <w:t>En agosto de 1969, e</w:t>
      </w:r>
      <w:r w:rsidR="00596172">
        <w:t xml:space="preserve">l secretario </w:t>
      </w:r>
      <w:r>
        <w:t xml:space="preserve">de LADAC </w:t>
      </w:r>
      <w:r w:rsidR="00596172">
        <w:t xml:space="preserve">Juan J. </w:t>
      </w:r>
      <w:proofErr w:type="spellStart"/>
      <w:r w:rsidR="00596172">
        <w:t>Tazzari</w:t>
      </w:r>
      <w:proofErr w:type="spellEnd"/>
      <w:r w:rsidR="00596172">
        <w:t xml:space="preserve"> publica el siguiente importante informe:</w:t>
      </w:r>
    </w:p>
    <w:p w:rsidR="005C5D7B" w:rsidRDefault="00423599" w:rsidP="00034E9C">
      <w:pPr>
        <w:ind w:left="284" w:right="284"/>
        <w:jc w:val="both"/>
        <w:rPr>
          <w:sz w:val="18"/>
          <w:szCs w:val="18"/>
        </w:rPr>
      </w:pPr>
      <w:r>
        <w:rPr>
          <w:sz w:val="18"/>
          <w:szCs w:val="18"/>
        </w:rPr>
        <w:lastRenderedPageBreak/>
        <w:t>—</w:t>
      </w:r>
      <w:r w:rsidR="00135D94" w:rsidRPr="00423599">
        <w:rPr>
          <w:sz w:val="18"/>
          <w:szCs w:val="18"/>
        </w:rPr>
        <w:t xml:space="preserve">Los asociados que reciban el boletín CADAP, entendemos que la mayoría, se han encontrado con que existen algunas discrepancias en cuando a las situaciones de LADAC y CADAP ante la ICCF. Por ello creemos que nuestra obligación es aclarar el tema. En octubre de 1968 se llevó a cabo un Congreso de ICCF en Lugano. La ICCF, a través de su Vicepresidente y Tesorero, Arturo </w:t>
      </w:r>
      <w:proofErr w:type="spellStart"/>
      <w:r w:rsidR="00135D94" w:rsidRPr="00423599">
        <w:rPr>
          <w:sz w:val="18"/>
          <w:szCs w:val="18"/>
        </w:rPr>
        <w:t>Loeffler</w:t>
      </w:r>
      <w:proofErr w:type="spellEnd"/>
      <w:r w:rsidR="00135D94" w:rsidRPr="00423599">
        <w:rPr>
          <w:sz w:val="18"/>
          <w:szCs w:val="18"/>
        </w:rPr>
        <w:t xml:space="preserve">, nos hizo llegar la inquietud porque en </w:t>
      </w:r>
      <w:r w:rsidR="00E25D11">
        <w:rPr>
          <w:sz w:val="18"/>
          <w:szCs w:val="18"/>
        </w:rPr>
        <w:t xml:space="preserve">las </w:t>
      </w:r>
      <w:r w:rsidR="00135D94" w:rsidRPr="00423599">
        <w:rPr>
          <w:sz w:val="18"/>
          <w:szCs w:val="18"/>
        </w:rPr>
        <w:t xml:space="preserve">Américas poco y nada estaba haciendo CADAP y que estarían muy gustosos de que LADAC organizara los torneos americanos con su auspicio. La Comisión Directiva de LADAC creyó que CADAP era la indicada, y que lo estaba haciendo muy bien, por lo que –previamente aceptada como afiliada– se aprobó que se siguiera en esta dirección. Nuestra sorpresa fue mayúscula cuando vimos el boletín oficial de ICCF donde figura LADAC como la encargada de estos torneos. </w:t>
      </w:r>
    </w:p>
    <w:p w:rsidR="00423599" w:rsidRPr="008D3FD4" w:rsidRDefault="00135D94" w:rsidP="00034E9C">
      <w:pPr>
        <w:ind w:left="284" w:right="284"/>
        <w:jc w:val="both"/>
        <w:rPr>
          <w:sz w:val="18"/>
          <w:szCs w:val="18"/>
        </w:rPr>
      </w:pPr>
      <w:r w:rsidRPr="00423599">
        <w:rPr>
          <w:sz w:val="18"/>
          <w:szCs w:val="18"/>
        </w:rPr>
        <w:t xml:space="preserve">Esto motivó una carta al señor Hans von </w:t>
      </w:r>
      <w:proofErr w:type="spellStart"/>
      <w:r w:rsidRPr="00423599">
        <w:rPr>
          <w:sz w:val="18"/>
          <w:szCs w:val="18"/>
        </w:rPr>
        <w:t>Massow</w:t>
      </w:r>
      <w:proofErr w:type="spellEnd"/>
      <w:r w:rsidRPr="00423599">
        <w:rPr>
          <w:sz w:val="18"/>
          <w:szCs w:val="18"/>
        </w:rPr>
        <w:t xml:space="preserve"> –presidente de la ICCF–, donde exponemos que esta situación resulta ridícula, ya que nuestra liga es nacional y no regional ni internacional, y que para ese fin ya existe CADAP. E</w:t>
      </w:r>
      <w:r w:rsidR="00DB4635">
        <w:rPr>
          <w:sz w:val="18"/>
          <w:szCs w:val="18"/>
        </w:rPr>
        <w:t>l</w:t>
      </w:r>
      <w:r w:rsidRPr="00423599">
        <w:rPr>
          <w:sz w:val="18"/>
          <w:szCs w:val="18"/>
        </w:rPr>
        <w:t xml:space="preserve"> señor von </w:t>
      </w:r>
      <w:proofErr w:type="spellStart"/>
      <w:r w:rsidRPr="00423599">
        <w:rPr>
          <w:sz w:val="18"/>
          <w:szCs w:val="18"/>
        </w:rPr>
        <w:t>Massow</w:t>
      </w:r>
      <w:proofErr w:type="spellEnd"/>
      <w:r w:rsidRPr="00423599">
        <w:rPr>
          <w:sz w:val="18"/>
          <w:szCs w:val="18"/>
        </w:rPr>
        <w:t xml:space="preserve"> atendió inmediatamente esta nota y pidió mayores explicaciones, ya que a fines de agosto se llevó a cabo</w:t>
      </w:r>
      <w:r w:rsidR="00010CE7" w:rsidRPr="00423599">
        <w:rPr>
          <w:sz w:val="18"/>
          <w:szCs w:val="18"/>
        </w:rPr>
        <w:t xml:space="preserve"> otro </w:t>
      </w:r>
      <w:r w:rsidRPr="00423599">
        <w:rPr>
          <w:sz w:val="18"/>
          <w:szCs w:val="18"/>
        </w:rPr>
        <w:t>Cong</w:t>
      </w:r>
      <w:r w:rsidR="00010CE7" w:rsidRPr="00423599">
        <w:rPr>
          <w:sz w:val="18"/>
          <w:szCs w:val="18"/>
        </w:rPr>
        <w:t>reso en el que se trató</w:t>
      </w:r>
      <w:r w:rsidRPr="00423599">
        <w:rPr>
          <w:sz w:val="18"/>
          <w:szCs w:val="18"/>
        </w:rPr>
        <w:t xml:space="preserve"> el tema. </w:t>
      </w:r>
      <w:r w:rsidR="00010CE7" w:rsidRPr="00423599">
        <w:rPr>
          <w:sz w:val="18"/>
          <w:szCs w:val="18"/>
        </w:rPr>
        <w:t xml:space="preserve">Lamentablemente hemos debido dar nombres, lo que hubiéramos querido evitar para no crear polémicas innecesarias. En primer lugar, hemos desautorizado al señor </w:t>
      </w:r>
      <w:proofErr w:type="spellStart"/>
      <w:r w:rsidR="00010CE7" w:rsidRPr="00423599">
        <w:rPr>
          <w:sz w:val="18"/>
          <w:szCs w:val="18"/>
        </w:rPr>
        <w:t>Loeffler</w:t>
      </w:r>
      <w:proofErr w:type="spellEnd"/>
      <w:r w:rsidR="00010CE7" w:rsidRPr="00423599">
        <w:rPr>
          <w:sz w:val="18"/>
          <w:szCs w:val="18"/>
        </w:rPr>
        <w:t xml:space="preserve"> como delegado ante la ICCF, ya que pensamos que no actuó siguiendo nuestras expresas indicaciones, además de formularnos amenazas verbales en el sentido de que seríamos desafiliados de ICCF si apoyáramos a CADAP. Es increíble que una persona de la trayectoria directiva del señor </w:t>
      </w:r>
      <w:proofErr w:type="spellStart"/>
      <w:r w:rsidR="00010CE7" w:rsidRPr="00423599">
        <w:rPr>
          <w:sz w:val="18"/>
          <w:szCs w:val="18"/>
        </w:rPr>
        <w:t>Loeffler</w:t>
      </w:r>
      <w:proofErr w:type="spellEnd"/>
      <w:r w:rsidR="00010CE7" w:rsidRPr="00423599">
        <w:rPr>
          <w:sz w:val="18"/>
          <w:szCs w:val="18"/>
        </w:rPr>
        <w:t xml:space="preserve"> tenga estos pensamientos en contra del ajedrez postal. Estamos ahora a la espera de las resoluciones del Congreso de Bruselas, y tendremos informados a todos los asociados acerca de sus pormenores. Mientras tanto, LADAC pide a sus asociados que apoyen la obra de CADAP y de su activa Junta Directiva, asegurando su constante progreso por medio de la participación en los torneos americ</w:t>
      </w:r>
      <w:r w:rsidR="00423599">
        <w:rPr>
          <w:sz w:val="18"/>
          <w:szCs w:val="18"/>
        </w:rPr>
        <w:t>anos—</w:t>
      </w:r>
      <w:r w:rsidR="009909F4">
        <w:rPr>
          <w:rStyle w:val="Refdenotaalpie"/>
        </w:rPr>
        <w:footnoteReference w:id="59"/>
      </w:r>
    </w:p>
    <w:p w:rsidR="00DB4635" w:rsidRPr="00865650" w:rsidRDefault="00DB4635" w:rsidP="003E7775">
      <w:pPr>
        <w:jc w:val="both"/>
      </w:pPr>
      <w:r w:rsidRPr="00865650">
        <w:t>Sobre este tema</w:t>
      </w:r>
      <w:r w:rsidR="005C5D7B">
        <w:t xml:space="preserve"> y el incidente ocurrido con el CXEB</w:t>
      </w:r>
      <w:r w:rsidRPr="00865650">
        <w:t xml:space="preserve">, es interesante lo que expresa Juan Carlos Pérez Rodríguez, un </w:t>
      </w:r>
      <w:r w:rsidR="004F5133" w:rsidRPr="00865650">
        <w:t xml:space="preserve">bien documentado </w:t>
      </w:r>
      <w:r w:rsidRPr="00865650">
        <w:t>historiador del ajedr</w:t>
      </w:r>
      <w:r w:rsidR="005C5D7B">
        <w:t>ez postal argentino y americano:</w:t>
      </w:r>
    </w:p>
    <w:p w:rsidR="005C5D7B" w:rsidRPr="00346573" w:rsidRDefault="00346573" w:rsidP="00346573">
      <w:pPr>
        <w:ind w:left="284" w:right="284"/>
        <w:jc w:val="both"/>
        <w:rPr>
          <w:sz w:val="18"/>
          <w:szCs w:val="18"/>
        </w:rPr>
      </w:pPr>
      <w:r w:rsidRPr="00346573">
        <w:rPr>
          <w:sz w:val="18"/>
          <w:szCs w:val="18"/>
        </w:rPr>
        <w:t xml:space="preserve">Es cierto que </w:t>
      </w:r>
      <w:proofErr w:type="spellStart"/>
      <w:r w:rsidRPr="00346573">
        <w:rPr>
          <w:sz w:val="18"/>
          <w:szCs w:val="18"/>
        </w:rPr>
        <w:t>Loeffler</w:t>
      </w:r>
      <w:proofErr w:type="spellEnd"/>
      <w:r w:rsidRPr="00346573">
        <w:rPr>
          <w:sz w:val="18"/>
          <w:szCs w:val="18"/>
        </w:rPr>
        <w:t xml:space="preserve"> no quería saber nada con CADAP.  Por aquel entonces el Presidente de LADAC era Luis </w:t>
      </w:r>
      <w:proofErr w:type="spellStart"/>
      <w:r w:rsidRPr="00346573">
        <w:rPr>
          <w:sz w:val="18"/>
          <w:szCs w:val="18"/>
        </w:rPr>
        <w:t>Palau</w:t>
      </w:r>
      <w:proofErr w:type="spellEnd"/>
      <w:r w:rsidRPr="00346573">
        <w:rPr>
          <w:sz w:val="18"/>
          <w:szCs w:val="18"/>
        </w:rPr>
        <w:t xml:space="preserve">, sobre quien </w:t>
      </w:r>
      <w:proofErr w:type="spellStart"/>
      <w:r w:rsidRPr="00346573">
        <w:rPr>
          <w:sz w:val="18"/>
          <w:szCs w:val="18"/>
        </w:rPr>
        <w:t>Loeffler</w:t>
      </w:r>
      <w:proofErr w:type="spellEnd"/>
      <w:r w:rsidRPr="00346573">
        <w:rPr>
          <w:sz w:val="18"/>
          <w:szCs w:val="18"/>
        </w:rPr>
        <w:t xml:space="preserve"> tenía ascendencia por su cargo (era Vicepresidente y Tesorero de ICCF)</w:t>
      </w:r>
      <w:r w:rsidR="00825CBE">
        <w:rPr>
          <w:sz w:val="18"/>
          <w:szCs w:val="18"/>
        </w:rPr>
        <w:t>. A</w:t>
      </w:r>
      <w:r w:rsidRPr="00346573">
        <w:rPr>
          <w:sz w:val="18"/>
          <w:szCs w:val="18"/>
        </w:rPr>
        <w:t xml:space="preserve"> espaldas de los dirigentes de CADAP</w:t>
      </w:r>
      <w:r>
        <w:rPr>
          <w:sz w:val="18"/>
          <w:szCs w:val="18"/>
        </w:rPr>
        <w:t>,</w:t>
      </w:r>
      <w:r w:rsidRPr="00346573">
        <w:rPr>
          <w:sz w:val="18"/>
          <w:szCs w:val="18"/>
        </w:rPr>
        <w:t xml:space="preserve"> a quien</w:t>
      </w:r>
      <w:r>
        <w:rPr>
          <w:sz w:val="18"/>
          <w:szCs w:val="18"/>
        </w:rPr>
        <w:t>es</w:t>
      </w:r>
      <w:r w:rsidRPr="00346573">
        <w:rPr>
          <w:sz w:val="18"/>
          <w:szCs w:val="18"/>
        </w:rPr>
        <w:t xml:space="preserve"> les había prometido personalmente presentar su pedido de reconocimiento, cambió de planes y elevó al </w:t>
      </w:r>
      <w:proofErr w:type="spellStart"/>
      <w:r w:rsidRPr="00346573">
        <w:rPr>
          <w:sz w:val="18"/>
          <w:szCs w:val="18"/>
        </w:rPr>
        <w:t>Presidium</w:t>
      </w:r>
      <w:proofErr w:type="spellEnd"/>
      <w:r w:rsidRPr="00346573">
        <w:rPr>
          <w:sz w:val="18"/>
          <w:szCs w:val="18"/>
        </w:rPr>
        <w:t xml:space="preserve"> la solicitud de formar la ACT (siglas en inglés de Torneos Continente Americano) y </w:t>
      </w:r>
      <w:r w:rsidR="00825CBE">
        <w:rPr>
          <w:sz w:val="18"/>
          <w:szCs w:val="18"/>
        </w:rPr>
        <w:t xml:space="preserve">solicitó </w:t>
      </w:r>
      <w:r w:rsidRPr="00346573">
        <w:rPr>
          <w:sz w:val="18"/>
          <w:szCs w:val="18"/>
        </w:rPr>
        <w:t xml:space="preserve">ser designado su Organizador Plenipotenciario, todo esto "en nombre de LADAC". Cuando la noticia llegó a Buenos Aires, </w:t>
      </w:r>
      <w:proofErr w:type="spellStart"/>
      <w:r w:rsidRPr="00346573">
        <w:rPr>
          <w:sz w:val="18"/>
          <w:szCs w:val="18"/>
        </w:rPr>
        <w:t>Palau</w:t>
      </w:r>
      <w:proofErr w:type="spellEnd"/>
      <w:r w:rsidRPr="00346573">
        <w:rPr>
          <w:sz w:val="18"/>
          <w:szCs w:val="18"/>
        </w:rPr>
        <w:t xml:space="preserve"> quedó en el ojo de la tormenta y tras serios cuestionamientos -encabezados por </w:t>
      </w:r>
      <w:proofErr w:type="spellStart"/>
      <w:r w:rsidRPr="00346573">
        <w:rPr>
          <w:sz w:val="18"/>
          <w:szCs w:val="18"/>
        </w:rPr>
        <w:t>Cavalli</w:t>
      </w:r>
      <w:proofErr w:type="spellEnd"/>
      <w:r w:rsidRPr="00346573">
        <w:rPr>
          <w:sz w:val="18"/>
          <w:szCs w:val="18"/>
        </w:rPr>
        <w:t>- terminó renunciando al igual que el Vice</w:t>
      </w:r>
      <w:r w:rsidR="005C5D7B">
        <w:rPr>
          <w:sz w:val="18"/>
          <w:szCs w:val="18"/>
        </w:rPr>
        <w:t>,</w:t>
      </w:r>
      <w:r w:rsidRPr="00346573">
        <w:rPr>
          <w:sz w:val="18"/>
          <w:szCs w:val="18"/>
        </w:rPr>
        <w:t xml:space="preserve"> </w:t>
      </w:r>
      <w:proofErr w:type="spellStart"/>
      <w:r w:rsidRPr="00346573">
        <w:rPr>
          <w:sz w:val="18"/>
          <w:szCs w:val="18"/>
        </w:rPr>
        <w:t>Píder</w:t>
      </w:r>
      <w:proofErr w:type="spellEnd"/>
      <w:r w:rsidRPr="00346573">
        <w:rPr>
          <w:sz w:val="18"/>
          <w:szCs w:val="18"/>
        </w:rPr>
        <w:t xml:space="preserve">.  Para reemplazarlos fueron elegidos </w:t>
      </w:r>
      <w:proofErr w:type="spellStart"/>
      <w:r w:rsidRPr="00346573">
        <w:rPr>
          <w:sz w:val="18"/>
          <w:szCs w:val="18"/>
        </w:rPr>
        <w:t>Brogín</w:t>
      </w:r>
      <w:proofErr w:type="spellEnd"/>
      <w:r w:rsidRPr="00346573">
        <w:rPr>
          <w:sz w:val="18"/>
          <w:szCs w:val="18"/>
        </w:rPr>
        <w:t xml:space="preserve"> y </w:t>
      </w:r>
      <w:proofErr w:type="spellStart"/>
      <w:r w:rsidRPr="00346573">
        <w:rPr>
          <w:sz w:val="18"/>
          <w:szCs w:val="18"/>
        </w:rPr>
        <w:t>Pancaldo</w:t>
      </w:r>
      <w:proofErr w:type="spellEnd"/>
      <w:r w:rsidRPr="00346573">
        <w:rPr>
          <w:sz w:val="18"/>
          <w:szCs w:val="18"/>
        </w:rPr>
        <w:t>.  </w:t>
      </w:r>
      <w:proofErr w:type="spellStart"/>
      <w:r w:rsidRPr="00346573">
        <w:rPr>
          <w:sz w:val="18"/>
          <w:szCs w:val="18"/>
        </w:rPr>
        <w:t>Tazzari</w:t>
      </w:r>
      <w:proofErr w:type="spellEnd"/>
      <w:r w:rsidRPr="00346573">
        <w:rPr>
          <w:sz w:val="18"/>
          <w:szCs w:val="18"/>
        </w:rPr>
        <w:t xml:space="preserve"> (Secretario de LADAC, venía de UDAPA)</w:t>
      </w:r>
      <w:r w:rsidR="00825CBE">
        <w:rPr>
          <w:sz w:val="18"/>
          <w:szCs w:val="18"/>
        </w:rPr>
        <w:t xml:space="preserve"> le escribió a von </w:t>
      </w:r>
      <w:proofErr w:type="spellStart"/>
      <w:r w:rsidR="00825CBE">
        <w:rPr>
          <w:sz w:val="18"/>
          <w:szCs w:val="18"/>
        </w:rPr>
        <w:t>Massow</w:t>
      </w:r>
      <w:proofErr w:type="spellEnd"/>
      <w:r w:rsidR="00825CBE">
        <w:rPr>
          <w:sz w:val="18"/>
          <w:szCs w:val="18"/>
        </w:rPr>
        <w:t>, dicié</w:t>
      </w:r>
      <w:r w:rsidRPr="00346573">
        <w:rPr>
          <w:sz w:val="18"/>
          <w:szCs w:val="18"/>
        </w:rPr>
        <w:t xml:space="preserve">ndole que </w:t>
      </w:r>
      <w:proofErr w:type="spellStart"/>
      <w:r w:rsidRPr="00346573">
        <w:rPr>
          <w:sz w:val="18"/>
          <w:szCs w:val="18"/>
        </w:rPr>
        <w:t>Loeffler</w:t>
      </w:r>
      <w:proofErr w:type="spellEnd"/>
      <w:r w:rsidRPr="00346573">
        <w:rPr>
          <w:sz w:val="18"/>
          <w:szCs w:val="18"/>
        </w:rPr>
        <w:t xml:space="preserve"> había actuado sin seguir el mandato de LADAC.  Von </w:t>
      </w:r>
      <w:proofErr w:type="spellStart"/>
      <w:r w:rsidRPr="00346573">
        <w:rPr>
          <w:sz w:val="18"/>
          <w:szCs w:val="18"/>
        </w:rPr>
        <w:t>Massow</w:t>
      </w:r>
      <w:proofErr w:type="spellEnd"/>
      <w:r w:rsidRPr="00346573">
        <w:rPr>
          <w:sz w:val="18"/>
          <w:szCs w:val="18"/>
        </w:rPr>
        <w:t xml:space="preserve"> tomó cartas en el asunto y a </w:t>
      </w:r>
      <w:proofErr w:type="spellStart"/>
      <w:r w:rsidRPr="00346573">
        <w:rPr>
          <w:sz w:val="18"/>
          <w:szCs w:val="18"/>
        </w:rPr>
        <w:t>Loeffler</w:t>
      </w:r>
      <w:proofErr w:type="spellEnd"/>
      <w:r w:rsidRPr="00346573">
        <w:rPr>
          <w:sz w:val="18"/>
          <w:szCs w:val="18"/>
        </w:rPr>
        <w:t xml:space="preserve"> no le quedó otro camino que renunciar.</w:t>
      </w:r>
      <w:r w:rsidR="005C5D7B">
        <w:rPr>
          <w:sz w:val="18"/>
          <w:szCs w:val="18"/>
        </w:rPr>
        <w:t xml:space="preserve"> </w:t>
      </w:r>
    </w:p>
    <w:p w:rsidR="00C4071E" w:rsidRPr="002867D1" w:rsidRDefault="00605045" w:rsidP="00C75E33">
      <w:pPr>
        <w:ind w:left="284" w:right="284"/>
        <w:jc w:val="both"/>
        <w:rPr>
          <w:color w:val="FF0000"/>
        </w:rPr>
      </w:pPr>
      <w:r>
        <w:rPr>
          <w:sz w:val="18"/>
          <w:szCs w:val="18"/>
        </w:rPr>
        <w:t>E</w:t>
      </w:r>
      <w:r w:rsidR="00C4071E" w:rsidRPr="00C4071E">
        <w:rPr>
          <w:sz w:val="18"/>
          <w:szCs w:val="18"/>
        </w:rPr>
        <w:t>l libro de la historia del ajedrez postal en Brasil</w:t>
      </w:r>
      <w:r>
        <w:rPr>
          <w:sz w:val="18"/>
          <w:szCs w:val="18"/>
        </w:rPr>
        <w:t xml:space="preserve"> (Kohl)</w:t>
      </w:r>
      <w:r w:rsidR="00C4071E">
        <w:rPr>
          <w:sz w:val="18"/>
          <w:szCs w:val="18"/>
        </w:rPr>
        <w:t xml:space="preserve">, que contiene </w:t>
      </w:r>
      <w:r w:rsidR="00C4071E" w:rsidRPr="00C4071E">
        <w:rPr>
          <w:sz w:val="18"/>
          <w:szCs w:val="18"/>
        </w:rPr>
        <w:t>la recopilación de una serie de artículos publicados previamente en la Revista del CXEB.  De allí extraje numerosos datos para mi</w:t>
      </w:r>
      <w:r w:rsidR="00C4071E">
        <w:rPr>
          <w:sz w:val="18"/>
          <w:szCs w:val="18"/>
        </w:rPr>
        <w:t>s</w:t>
      </w:r>
      <w:r w:rsidR="00C4071E" w:rsidRPr="00C4071E">
        <w:rPr>
          <w:sz w:val="18"/>
          <w:szCs w:val="18"/>
        </w:rPr>
        <w:t xml:space="preserve"> artículo</w:t>
      </w:r>
      <w:r w:rsidR="00C4071E">
        <w:rPr>
          <w:sz w:val="18"/>
          <w:szCs w:val="18"/>
        </w:rPr>
        <w:t>s</w:t>
      </w:r>
      <w:r w:rsidR="00C4071E" w:rsidRPr="00C4071E">
        <w:rPr>
          <w:sz w:val="18"/>
          <w:szCs w:val="18"/>
        </w:rPr>
        <w:t>.</w:t>
      </w:r>
      <w:r w:rsidR="00C4071E">
        <w:rPr>
          <w:sz w:val="18"/>
          <w:szCs w:val="18"/>
        </w:rPr>
        <w:t xml:space="preserve"> </w:t>
      </w:r>
      <w:proofErr w:type="spellStart"/>
      <w:r w:rsidR="006E7198">
        <w:rPr>
          <w:sz w:val="18"/>
          <w:szCs w:val="18"/>
        </w:rPr>
        <w:t>Nunes</w:t>
      </w:r>
      <w:proofErr w:type="spellEnd"/>
      <w:r w:rsidR="006E7198">
        <w:rPr>
          <w:sz w:val="18"/>
          <w:szCs w:val="18"/>
        </w:rPr>
        <w:t xml:space="preserve"> </w:t>
      </w:r>
      <w:proofErr w:type="spellStart"/>
      <w:r w:rsidR="006E7198">
        <w:rPr>
          <w:sz w:val="18"/>
          <w:szCs w:val="18"/>
        </w:rPr>
        <w:t>Bibas</w:t>
      </w:r>
      <w:proofErr w:type="spellEnd"/>
      <w:r w:rsidR="006E7198">
        <w:rPr>
          <w:sz w:val="18"/>
          <w:szCs w:val="18"/>
        </w:rPr>
        <w:t xml:space="preserve"> aceptó la posición de </w:t>
      </w:r>
      <w:proofErr w:type="spellStart"/>
      <w:r w:rsidR="006E7198">
        <w:rPr>
          <w:sz w:val="18"/>
          <w:szCs w:val="18"/>
        </w:rPr>
        <w:t>Loeffler</w:t>
      </w:r>
      <w:proofErr w:type="spellEnd"/>
      <w:r w:rsidR="006E7198">
        <w:rPr>
          <w:sz w:val="18"/>
          <w:szCs w:val="18"/>
        </w:rPr>
        <w:t xml:space="preserve"> y desafilió al CXEB de CADAP, aunque no de ICCF. </w:t>
      </w:r>
      <w:r w:rsidR="00C4071E">
        <w:rPr>
          <w:sz w:val="18"/>
          <w:szCs w:val="18"/>
        </w:rPr>
        <w:t xml:space="preserve">En </w:t>
      </w:r>
      <w:r w:rsidR="00C4071E" w:rsidRPr="00C4071E">
        <w:rPr>
          <w:sz w:val="18"/>
          <w:szCs w:val="18"/>
        </w:rPr>
        <w:t>el boletín N° 1 de CADAP</w:t>
      </w:r>
      <w:r w:rsidR="00C4071E">
        <w:rPr>
          <w:sz w:val="18"/>
          <w:szCs w:val="18"/>
        </w:rPr>
        <w:t xml:space="preserve"> </w:t>
      </w:r>
      <w:r w:rsidR="00C4071E" w:rsidRPr="00C4071E">
        <w:rPr>
          <w:sz w:val="18"/>
          <w:szCs w:val="18"/>
        </w:rPr>
        <w:t xml:space="preserve">aparece la famosa nota que motivó el enojo de </w:t>
      </w:r>
      <w:proofErr w:type="spellStart"/>
      <w:r w:rsidR="00C4071E" w:rsidRPr="00C4071E">
        <w:rPr>
          <w:sz w:val="18"/>
          <w:szCs w:val="18"/>
        </w:rPr>
        <w:t>Nunes</w:t>
      </w:r>
      <w:proofErr w:type="spellEnd"/>
      <w:r w:rsidR="00C4071E" w:rsidRPr="00C4071E">
        <w:rPr>
          <w:sz w:val="18"/>
          <w:szCs w:val="18"/>
        </w:rPr>
        <w:t xml:space="preserve"> </w:t>
      </w:r>
      <w:proofErr w:type="spellStart"/>
      <w:r w:rsidR="00C4071E" w:rsidRPr="00C4071E">
        <w:rPr>
          <w:sz w:val="18"/>
          <w:szCs w:val="18"/>
        </w:rPr>
        <w:t>Bibas</w:t>
      </w:r>
      <w:proofErr w:type="spellEnd"/>
      <w:r w:rsidR="00C4071E" w:rsidRPr="00C4071E">
        <w:rPr>
          <w:sz w:val="18"/>
          <w:szCs w:val="18"/>
        </w:rPr>
        <w:t xml:space="preserve">.  En verdad, no era insultante, pero </w:t>
      </w:r>
      <w:r w:rsidR="00C4071E">
        <w:rPr>
          <w:sz w:val="18"/>
          <w:szCs w:val="18"/>
        </w:rPr>
        <w:t xml:space="preserve">Morgado </w:t>
      </w:r>
      <w:r w:rsidR="006E7198">
        <w:rPr>
          <w:sz w:val="18"/>
          <w:szCs w:val="18"/>
        </w:rPr>
        <w:t xml:space="preserve">decía que “el único perjudicado será el CXEB” e </w:t>
      </w:r>
      <w:r w:rsidR="00C4071E" w:rsidRPr="00C4071E">
        <w:rPr>
          <w:sz w:val="18"/>
          <w:szCs w:val="18"/>
        </w:rPr>
        <w:t xml:space="preserve">indicaba que iba a formarle otra </w:t>
      </w:r>
      <w:r w:rsidR="00C4071E">
        <w:rPr>
          <w:sz w:val="18"/>
          <w:szCs w:val="18"/>
        </w:rPr>
        <w:t xml:space="preserve">liga brasileña. </w:t>
      </w:r>
      <w:r w:rsidR="006E7198">
        <w:rPr>
          <w:sz w:val="18"/>
          <w:szCs w:val="18"/>
        </w:rPr>
        <w:t>E</w:t>
      </w:r>
      <w:r w:rsidR="00C4071E" w:rsidRPr="00C4071E">
        <w:rPr>
          <w:sz w:val="18"/>
          <w:szCs w:val="18"/>
        </w:rPr>
        <w:t xml:space="preserve">s cierto que el </w:t>
      </w:r>
      <w:r w:rsidR="006E7198">
        <w:rPr>
          <w:sz w:val="18"/>
          <w:szCs w:val="18"/>
        </w:rPr>
        <w:t>doctor</w:t>
      </w:r>
      <w:r w:rsidR="00C4071E" w:rsidRPr="00C4071E">
        <w:rPr>
          <w:sz w:val="18"/>
          <w:szCs w:val="18"/>
        </w:rPr>
        <w:t xml:space="preserve"> </w:t>
      </w:r>
      <w:proofErr w:type="spellStart"/>
      <w:r w:rsidR="00C4071E" w:rsidRPr="00C4071E">
        <w:rPr>
          <w:sz w:val="18"/>
          <w:szCs w:val="18"/>
        </w:rPr>
        <w:t>Laksman</w:t>
      </w:r>
      <w:proofErr w:type="spellEnd"/>
      <w:r w:rsidR="00C4071E" w:rsidRPr="00C4071E">
        <w:rPr>
          <w:sz w:val="18"/>
          <w:szCs w:val="18"/>
        </w:rPr>
        <w:t xml:space="preserve"> envió </w:t>
      </w:r>
      <w:r w:rsidR="006E7198">
        <w:rPr>
          <w:sz w:val="18"/>
          <w:szCs w:val="18"/>
        </w:rPr>
        <w:t xml:space="preserve">a </w:t>
      </w:r>
      <w:proofErr w:type="spellStart"/>
      <w:r w:rsidR="006E7198">
        <w:rPr>
          <w:sz w:val="18"/>
          <w:szCs w:val="18"/>
        </w:rPr>
        <w:t>Nunes</w:t>
      </w:r>
      <w:proofErr w:type="spellEnd"/>
      <w:r w:rsidR="006E7198">
        <w:rPr>
          <w:sz w:val="18"/>
          <w:szCs w:val="18"/>
        </w:rPr>
        <w:t xml:space="preserve"> </w:t>
      </w:r>
      <w:proofErr w:type="spellStart"/>
      <w:r w:rsidR="006E7198">
        <w:rPr>
          <w:sz w:val="18"/>
          <w:szCs w:val="18"/>
        </w:rPr>
        <w:t>Bibas</w:t>
      </w:r>
      <w:proofErr w:type="spellEnd"/>
      <w:r w:rsidR="006E7198">
        <w:rPr>
          <w:sz w:val="18"/>
          <w:szCs w:val="18"/>
        </w:rPr>
        <w:t xml:space="preserve"> </w:t>
      </w:r>
      <w:r w:rsidR="00C4071E" w:rsidRPr="00C4071E">
        <w:rPr>
          <w:sz w:val="18"/>
          <w:szCs w:val="18"/>
        </w:rPr>
        <w:t>un inmediato pedido de disculpas y cuando parecía que todo se reencauz</w:t>
      </w:r>
      <w:r w:rsidR="006E7198">
        <w:rPr>
          <w:sz w:val="18"/>
          <w:szCs w:val="18"/>
        </w:rPr>
        <w:t xml:space="preserve">aba, </w:t>
      </w:r>
      <w:r w:rsidR="00C4071E" w:rsidRPr="00C4071E">
        <w:rPr>
          <w:sz w:val="18"/>
          <w:szCs w:val="18"/>
        </w:rPr>
        <w:t>una revista portuguesa</w:t>
      </w:r>
      <w:r w:rsidR="006E7198">
        <w:rPr>
          <w:sz w:val="18"/>
          <w:szCs w:val="18"/>
        </w:rPr>
        <w:t xml:space="preserve">, </w:t>
      </w:r>
      <w:proofErr w:type="spellStart"/>
      <w:r w:rsidR="006E7198">
        <w:rPr>
          <w:sz w:val="18"/>
          <w:szCs w:val="18"/>
        </w:rPr>
        <w:t>Vai</w:t>
      </w:r>
      <w:proofErr w:type="spellEnd"/>
      <w:r w:rsidR="006E7198">
        <w:rPr>
          <w:sz w:val="18"/>
          <w:szCs w:val="18"/>
        </w:rPr>
        <w:t xml:space="preserve"> </w:t>
      </w:r>
      <w:proofErr w:type="spellStart"/>
      <w:r w:rsidR="006E7198">
        <w:rPr>
          <w:sz w:val="18"/>
          <w:szCs w:val="18"/>
        </w:rPr>
        <w:t>D’Arrinca</w:t>
      </w:r>
      <w:proofErr w:type="spellEnd"/>
      <w:r w:rsidR="006E7198">
        <w:rPr>
          <w:sz w:val="18"/>
          <w:szCs w:val="18"/>
        </w:rPr>
        <w:t xml:space="preserve"> </w:t>
      </w:r>
      <w:r w:rsidR="00C4071E" w:rsidRPr="00C4071E">
        <w:rPr>
          <w:sz w:val="18"/>
          <w:szCs w:val="18"/>
        </w:rPr>
        <w:t xml:space="preserve">publicó todo el entredicho. </w:t>
      </w:r>
      <w:r w:rsidR="006E7198">
        <w:rPr>
          <w:sz w:val="18"/>
          <w:szCs w:val="18"/>
        </w:rPr>
        <w:t xml:space="preserve">Entonces </w:t>
      </w:r>
      <w:proofErr w:type="spellStart"/>
      <w:r w:rsidR="00C4071E" w:rsidRPr="00C4071E">
        <w:rPr>
          <w:sz w:val="18"/>
          <w:szCs w:val="18"/>
        </w:rPr>
        <w:t>Nunes</w:t>
      </w:r>
      <w:proofErr w:type="spellEnd"/>
      <w:r w:rsidR="00C4071E" w:rsidRPr="00C4071E">
        <w:rPr>
          <w:sz w:val="18"/>
          <w:szCs w:val="18"/>
        </w:rPr>
        <w:t xml:space="preserve"> </w:t>
      </w:r>
      <w:proofErr w:type="spellStart"/>
      <w:r w:rsidR="00C4071E" w:rsidRPr="00C4071E">
        <w:rPr>
          <w:sz w:val="18"/>
          <w:szCs w:val="18"/>
        </w:rPr>
        <w:t>Bibas</w:t>
      </w:r>
      <w:proofErr w:type="spellEnd"/>
      <w:r w:rsidR="00C4071E" w:rsidRPr="00C4071E">
        <w:rPr>
          <w:sz w:val="18"/>
          <w:szCs w:val="18"/>
        </w:rPr>
        <w:t xml:space="preserve"> se enojó mucho por la trascendencia del caso y sólo años después, los buenos oficios de </w:t>
      </w:r>
      <w:proofErr w:type="spellStart"/>
      <w:r w:rsidR="00C4071E" w:rsidRPr="00C4071E">
        <w:rPr>
          <w:sz w:val="18"/>
          <w:szCs w:val="18"/>
        </w:rPr>
        <w:t>Bet</w:t>
      </w:r>
      <w:proofErr w:type="spellEnd"/>
      <w:r w:rsidR="00C4071E" w:rsidRPr="00C4071E">
        <w:rPr>
          <w:sz w:val="18"/>
          <w:szCs w:val="18"/>
        </w:rPr>
        <w:t xml:space="preserve"> hicieron posible la </w:t>
      </w:r>
      <w:proofErr w:type="spellStart"/>
      <w:r w:rsidR="00C4071E" w:rsidRPr="00C4071E">
        <w:rPr>
          <w:sz w:val="18"/>
          <w:szCs w:val="18"/>
        </w:rPr>
        <w:t>reafiliación</w:t>
      </w:r>
      <w:proofErr w:type="spellEnd"/>
      <w:r w:rsidR="00C4071E" w:rsidRPr="00C4071E">
        <w:rPr>
          <w:sz w:val="18"/>
          <w:szCs w:val="18"/>
        </w:rPr>
        <w:t xml:space="preserve"> del CXEB</w:t>
      </w:r>
      <w:r w:rsidR="006E7198">
        <w:rPr>
          <w:sz w:val="18"/>
          <w:szCs w:val="18"/>
        </w:rPr>
        <w:t xml:space="preserve"> a CADAP</w:t>
      </w:r>
      <w:r w:rsidR="00C4071E" w:rsidRPr="00C4071E">
        <w:rPr>
          <w:sz w:val="18"/>
          <w:szCs w:val="18"/>
        </w:rPr>
        <w:t xml:space="preserve">. Hace unos años tuve un buen intercambio de correspondencia con </w:t>
      </w:r>
      <w:proofErr w:type="spellStart"/>
      <w:r w:rsidR="00C4071E" w:rsidRPr="00C4071E">
        <w:rPr>
          <w:sz w:val="18"/>
          <w:szCs w:val="18"/>
        </w:rPr>
        <w:t>Nunes</w:t>
      </w:r>
      <w:proofErr w:type="spellEnd"/>
      <w:r w:rsidR="00C4071E" w:rsidRPr="00C4071E">
        <w:rPr>
          <w:sz w:val="18"/>
          <w:szCs w:val="18"/>
        </w:rPr>
        <w:t xml:space="preserve"> </w:t>
      </w:r>
      <w:proofErr w:type="spellStart"/>
      <w:r w:rsidR="00C4071E" w:rsidRPr="00C4071E">
        <w:rPr>
          <w:sz w:val="18"/>
          <w:szCs w:val="18"/>
        </w:rPr>
        <w:t>Bibas</w:t>
      </w:r>
      <w:proofErr w:type="spellEnd"/>
      <w:r w:rsidR="00C4071E" w:rsidRPr="00C4071E">
        <w:rPr>
          <w:sz w:val="18"/>
          <w:szCs w:val="18"/>
        </w:rPr>
        <w:t>, to</w:t>
      </w:r>
      <w:r w:rsidR="006E7198">
        <w:rPr>
          <w:sz w:val="18"/>
          <w:szCs w:val="18"/>
        </w:rPr>
        <w:t xml:space="preserve">da una institución en el CXEB. </w:t>
      </w:r>
      <w:r w:rsidR="00C4071E" w:rsidRPr="00C4071E">
        <w:rPr>
          <w:sz w:val="18"/>
          <w:szCs w:val="18"/>
        </w:rPr>
        <w:t xml:space="preserve">Siempre me pareció una persona con memoria, de fuertes convicciones, pero muy cordial y servicial. En aquel entonces me confirmó que cuando sucedió el conflicto LADAC-ACT-CADAP, propiciado por </w:t>
      </w:r>
      <w:proofErr w:type="spellStart"/>
      <w:r w:rsidR="00C4071E" w:rsidRPr="00C4071E">
        <w:rPr>
          <w:sz w:val="18"/>
          <w:szCs w:val="18"/>
        </w:rPr>
        <w:t>Loeffler</w:t>
      </w:r>
      <w:proofErr w:type="spellEnd"/>
      <w:r w:rsidR="00C4071E" w:rsidRPr="00C4071E">
        <w:rPr>
          <w:sz w:val="18"/>
          <w:szCs w:val="18"/>
        </w:rPr>
        <w:t xml:space="preserve">, a él le había ofrecido postularlo como  futuro Vicepresidente de ICCF, pero tampoco lo aceptó. En su momento le hice </w:t>
      </w:r>
      <w:proofErr w:type="gramStart"/>
      <w:r w:rsidR="00C4071E" w:rsidRPr="00C4071E">
        <w:rPr>
          <w:sz w:val="18"/>
          <w:szCs w:val="18"/>
        </w:rPr>
        <w:t>una</w:t>
      </w:r>
      <w:proofErr w:type="gramEnd"/>
      <w:r w:rsidR="00C4071E" w:rsidRPr="00C4071E">
        <w:rPr>
          <w:sz w:val="18"/>
          <w:szCs w:val="18"/>
        </w:rPr>
        <w:t xml:space="preserve"> reportaje para la Revista de CADAP que nunca se publicó.  Cuando le escribí excusándome por la falta, me respondió (muy irónicamente) </w:t>
      </w:r>
      <w:r w:rsidR="006E7198">
        <w:rPr>
          <w:sz w:val="18"/>
          <w:szCs w:val="18"/>
        </w:rPr>
        <w:t>¡</w:t>
      </w:r>
      <w:r w:rsidR="00C4071E" w:rsidRPr="00C4071E">
        <w:rPr>
          <w:sz w:val="18"/>
          <w:szCs w:val="18"/>
        </w:rPr>
        <w:t>que el espíritu de Morgado, aún lo perseguía!</w:t>
      </w:r>
      <w:r w:rsidR="006E7198">
        <w:rPr>
          <w:sz w:val="18"/>
          <w:szCs w:val="18"/>
        </w:rPr>
        <w:t xml:space="preserve"> </w:t>
      </w:r>
    </w:p>
    <w:p w:rsidR="005A4C52" w:rsidRDefault="005A4C52" w:rsidP="005A4C52">
      <w:pPr>
        <w:ind w:left="284" w:right="284"/>
        <w:jc w:val="both"/>
        <w:rPr>
          <w:sz w:val="18"/>
          <w:szCs w:val="18"/>
        </w:rPr>
      </w:pPr>
      <w:proofErr w:type="spellStart"/>
      <w:r w:rsidRPr="00346573">
        <w:rPr>
          <w:sz w:val="18"/>
          <w:szCs w:val="18"/>
        </w:rPr>
        <w:t>Bet</w:t>
      </w:r>
      <w:proofErr w:type="spellEnd"/>
      <w:r w:rsidRPr="00346573">
        <w:rPr>
          <w:sz w:val="18"/>
          <w:szCs w:val="18"/>
        </w:rPr>
        <w:t xml:space="preserve"> me confió que </w:t>
      </w:r>
      <w:proofErr w:type="spellStart"/>
      <w:r w:rsidRPr="00346573">
        <w:rPr>
          <w:sz w:val="18"/>
          <w:szCs w:val="18"/>
        </w:rPr>
        <w:t>Nunes</w:t>
      </w:r>
      <w:proofErr w:type="spellEnd"/>
      <w:r w:rsidRPr="00346573">
        <w:rPr>
          <w:sz w:val="18"/>
          <w:szCs w:val="18"/>
        </w:rPr>
        <w:t xml:space="preserve"> </w:t>
      </w:r>
      <w:proofErr w:type="spellStart"/>
      <w:r w:rsidRPr="00346573">
        <w:rPr>
          <w:sz w:val="18"/>
          <w:szCs w:val="18"/>
        </w:rPr>
        <w:t>Bibas</w:t>
      </w:r>
      <w:proofErr w:type="spellEnd"/>
      <w:r w:rsidRPr="00346573">
        <w:rPr>
          <w:sz w:val="18"/>
          <w:szCs w:val="18"/>
        </w:rPr>
        <w:t xml:space="preserve"> estaba muy enojado </w:t>
      </w:r>
      <w:r>
        <w:rPr>
          <w:sz w:val="18"/>
          <w:szCs w:val="18"/>
        </w:rPr>
        <w:t>con Morgado.  Cuando é</w:t>
      </w:r>
      <w:r w:rsidRPr="00346573">
        <w:rPr>
          <w:sz w:val="18"/>
          <w:szCs w:val="18"/>
        </w:rPr>
        <w:t xml:space="preserve">l asumió como Tesorero en CADAP, inició las tratativas para que el CXEB se afiliara.  Pero las mismas no avanzaban hasta que </w:t>
      </w:r>
      <w:r>
        <w:rPr>
          <w:sz w:val="18"/>
          <w:szCs w:val="18"/>
        </w:rPr>
        <w:t>¡Morgado re</w:t>
      </w:r>
      <w:r w:rsidRPr="00346573">
        <w:rPr>
          <w:sz w:val="18"/>
          <w:szCs w:val="18"/>
        </w:rPr>
        <w:t>nunci</w:t>
      </w:r>
      <w:r>
        <w:rPr>
          <w:sz w:val="18"/>
          <w:szCs w:val="18"/>
        </w:rPr>
        <w:t>ó</w:t>
      </w:r>
      <w:r w:rsidRPr="00346573">
        <w:rPr>
          <w:sz w:val="18"/>
          <w:szCs w:val="18"/>
        </w:rPr>
        <w:t xml:space="preserve">! Allí se abrió el camino, pero </w:t>
      </w:r>
      <w:proofErr w:type="spellStart"/>
      <w:r w:rsidRPr="00346573">
        <w:rPr>
          <w:sz w:val="18"/>
          <w:szCs w:val="18"/>
        </w:rPr>
        <w:t>Nunes</w:t>
      </w:r>
      <w:proofErr w:type="spellEnd"/>
      <w:r w:rsidRPr="00346573">
        <w:rPr>
          <w:sz w:val="18"/>
          <w:szCs w:val="18"/>
        </w:rPr>
        <w:t xml:space="preserve"> </w:t>
      </w:r>
      <w:proofErr w:type="spellStart"/>
      <w:r w:rsidRPr="00346573">
        <w:rPr>
          <w:sz w:val="18"/>
          <w:szCs w:val="18"/>
        </w:rPr>
        <w:t>Bibas</w:t>
      </w:r>
      <w:proofErr w:type="spellEnd"/>
      <w:r w:rsidRPr="00346573">
        <w:rPr>
          <w:sz w:val="18"/>
          <w:szCs w:val="18"/>
        </w:rPr>
        <w:t xml:space="preserve"> impuso como condición a su gente, que el pedido se oficializara cuando concluyera su mandato (no se presentaría a la reelección).  Y así fue, las nuevas autoridades terminaron un trámite que </w:t>
      </w:r>
      <w:r>
        <w:rPr>
          <w:sz w:val="18"/>
          <w:szCs w:val="18"/>
        </w:rPr>
        <w:t>ya estaba resuelto desde antes—</w:t>
      </w:r>
    </w:p>
    <w:p w:rsidR="00C75E33" w:rsidRDefault="00351694" w:rsidP="00C75E33">
      <w:pPr>
        <w:jc w:val="both"/>
      </w:pPr>
      <w:r>
        <w:t xml:space="preserve">Nosotros no teníamos relación con </w:t>
      </w:r>
      <w:proofErr w:type="spellStart"/>
      <w:r>
        <w:t>Vai</w:t>
      </w:r>
      <w:proofErr w:type="spellEnd"/>
      <w:r>
        <w:t xml:space="preserve"> </w:t>
      </w:r>
      <w:proofErr w:type="spellStart"/>
      <w:r>
        <w:t>D’Arrinca</w:t>
      </w:r>
      <w:proofErr w:type="spellEnd"/>
      <w:r>
        <w:t xml:space="preserve">. Entonces, ¿quién le envió a esa revista una copia de mi nota? Seguramente alguien que quería dinamitar el acuerdo, y casi tuvo éxito. </w:t>
      </w:r>
      <w:r w:rsidR="00C75E33">
        <w:t xml:space="preserve">De todo este relato, me sorprende </w:t>
      </w:r>
      <w:r w:rsidR="005C5D7B">
        <w:t xml:space="preserve">que </w:t>
      </w:r>
      <w:proofErr w:type="spellStart"/>
      <w:r w:rsidR="00C75E33">
        <w:t>Nunes</w:t>
      </w:r>
      <w:proofErr w:type="spellEnd"/>
      <w:r w:rsidR="00C75E33">
        <w:t xml:space="preserve"> </w:t>
      </w:r>
      <w:proofErr w:type="spellStart"/>
      <w:r w:rsidR="00C75E33">
        <w:t>Bibas</w:t>
      </w:r>
      <w:proofErr w:type="spellEnd"/>
      <w:r w:rsidR="00C75E33">
        <w:t xml:space="preserve"> tuviera tanto odio todavía muchos años después. A él, en cambio, yo lo había borrado de mis registros</w:t>
      </w:r>
      <w:r w:rsidR="006E7198">
        <w:t>: ¡había mucho trabajo por delante!</w:t>
      </w:r>
      <w:r w:rsidR="00C75E33">
        <w:t xml:space="preserve"> Los militares se conducen por p</w:t>
      </w:r>
      <w:r w:rsidR="005C5D7B">
        <w:t xml:space="preserve">rincipios "épicos", y </w:t>
      </w:r>
      <w:r w:rsidR="00C75E33">
        <w:t xml:space="preserve">evidentemente </w:t>
      </w:r>
      <w:r w:rsidR="006E7198">
        <w:t xml:space="preserve">él interpretó que </w:t>
      </w:r>
      <w:r w:rsidR="00C75E33">
        <w:t xml:space="preserve">lo ofendí gravemente en su honor; ¡en otro tiempo me hubiera retado a </w:t>
      </w:r>
      <w:r w:rsidR="00C75E33">
        <w:lastRenderedPageBreak/>
        <w:t>duelo, como lo hi</w:t>
      </w:r>
      <w:r w:rsidR="005C5D7B">
        <w:t>cieron</w:t>
      </w:r>
      <w:r w:rsidR="00C75E33">
        <w:t xml:space="preserve"> el </w:t>
      </w:r>
      <w:r w:rsidR="005C5D7B">
        <w:t>p</w:t>
      </w:r>
      <w:r w:rsidR="00C75E33">
        <w:t>residente de la FADA</w:t>
      </w:r>
      <w:r>
        <w:t>, Carlos</w:t>
      </w:r>
      <w:r w:rsidR="00C75E33">
        <w:t xml:space="preserve"> </w:t>
      </w:r>
      <w:proofErr w:type="spellStart"/>
      <w:r w:rsidR="00C75E33">
        <w:t>Querencio</w:t>
      </w:r>
      <w:proofErr w:type="spellEnd"/>
      <w:r>
        <w:t>,</w:t>
      </w:r>
      <w:r w:rsidR="00C75E33">
        <w:t xml:space="preserve"> al propio </w:t>
      </w:r>
      <w:proofErr w:type="spellStart"/>
      <w:r w:rsidR="00C75E33">
        <w:t>Alekhine</w:t>
      </w:r>
      <w:proofErr w:type="spellEnd"/>
      <w:r w:rsidR="00C75E33">
        <w:t xml:space="preserve"> en 1939</w:t>
      </w:r>
      <w:r w:rsidR="005C5D7B">
        <w:t xml:space="preserve">, o Carlos </w:t>
      </w:r>
      <w:proofErr w:type="spellStart"/>
      <w:r w:rsidR="005C5D7B">
        <w:t>Portela</w:t>
      </w:r>
      <w:proofErr w:type="spellEnd"/>
      <w:r w:rsidR="005C5D7B">
        <w:t xml:space="preserve"> a Roberto Grau en </w:t>
      </w:r>
      <w:r w:rsidR="0021703B">
        <w:t>1925</w:t>
      </w:r>
      <w:r w:rsidR="00C75E33">
        <w:t>!</w:t>
      </w:r>
    </w:p>
    <w:p w:rsidR="00351694" w:rsidRDefault="008D3FD4" w:rsidP="006A12C4">
      <w:pPr>
        <w:jc w:val="both"/>
      </w:pPr>
      <w:r>
        <w:t xml:space="preserve">La intromisión de </w:t>
      </w:r>
      <w:proofErr w:type="spellStart"/>
      <w:r>
        <w:t>Loeffler</w:t>
      </w:r>
      <w:proofErr w:type="spellEnd"/>
      <w:r>
        <w:t xml:space="preserve"> fue, por decirlo suavemente, desafortunada. Intuyo que si no fuera porque en la Comisión Directiva de LADAC había algunos </w:t>
      </w:r>
      <w:r w:rsidR="00034E9C">
        <w:t>ex UDAPA –</w:t>
      </w:r>
      <w:proofErr w:type="spellStart"/>
      <w:r w:rsidR="00034E9C">
        <w:t>Tazzari</w:t>
      </w:r>
      <w:proofErr w:type="spellEnd"/>
      <w:r w:rsidR="00034E9C">
        <w:t xml:space="preserve"> y </w:t>
      </w:r>
      <w:proofErr w:type="spellStart"/>
      <w:r w:rsidR="00034E9C">
        <w:t>Cavalli</w:t>
      </w:r>
      <w:proofErr w:type="spellEnd"/>
      <w:r w:rsidR="00034E9C">
        <w:t xml:space="preserve">, especialmente–, </w:t>
      </w:r>
      <w:r>
        <w:t>hubiera tenido éxito</w:t>
      </w:r>
      <w:r w:rsidR="00953D40">
        <w:t>, y el nacimiento de CADAP hubiera sido abortado</w:t>
      </w:r>
      <w:r>
        <w:t xml:space="preserve">. </w:t>
      </w:r>
      <w:r w:rsidR="00034E9C">
        <w:t xml:space="preserve">En realidad </w:t>
      </w:r>
      <w:proofErr w:type="spellStart"/>
      <w:r w:rsidR="00034E9C">
        <w:t>Palau</w:t>
      </w:r>
      <w:proofErr w:type="spellEnd"/>
      <w:r w:rsidR="00034E9C">
        <w:t xml:space="preserve"> era una figura histórica del ajedrez nacional, y no asistía regularmente a las reuniones de la Comisión Directiva. Por mi parte, ¡recién lo conocí en 1978! Cuando él fue elegido como presidente en la primera comisión después del plebiscito</w:t>
      </w:r>
      <w:r w:rsidR="00A244EB">
        <w:t xml:space="preserve"> (mayo de 1967)</w:t>
      </w:r>
      <w:r w:rsidR="00E35F07">
        <w:t>, ya se h</w:t>
      </w:r>
      <w:r w:rsidR="00034E9C">
        <w:t>abía forma</w:t>
      </w:r>
      <w:r w:rsidR="00E35F07">
        <w:t>do</w:t>
      </w:r>
      <w:r w:rsidR="00034E9C">
        <w:t xml:space="preserve"> CADAP; entonces no tenía sentido que se opusiera tanto tiempo después.</w:t>
      </w:r>
      <w:r w:rsidR="00E35F07">
        <w:rPr>
          <w:rStyle w:val="Refdenotaalpie"/>
        </w:rPr>
        <w:footnoteReference w:id="60"/>
      </w:r>
      <w:r w:rsidR="00034E9C">
        <w:t xml:space="preserve"> Observando los movimientos de la comisión directiva de LADAC, calculo que el aliado recalcitrante “</w:t>
      </w:r>
      <w:proofErr w:type="spellStart"/>
      <w:r w:rsidR="00034E9C">
        <w:t>ladacista</w:t>
      </w:r>
      <w:proofErr w:type="spellEnd"/>
      <w:r w:rsidR="00034E9C">
        <w:t xml:space="preserve">” de </w:t>
      </w:r>
      <w:r w:rsidR="00BC0EDB">
        <w:t xml:space="preserve">Arturo </w:t>
      </w:r>
      <w:proofErr w:type="spellStart"/>
      <w:r>
        <w:t>Loeffler</w:t>
      </w:r>
      <w:proofErr w:type="spellEnd"/>
      <w:r>
        <w:t xml:space="preserve"> </w:t>
      </w:r>
      <w:r w:rsidR="00034E9C">
        <w:t xml:space="preserve">pudo ser </w:t>
      </w:r>
      <w:r w:rsidR="00BC0EDB">
        <w:t xml:space="preserve">Antonio </w:t>
      </w:r>
      <w:proofErr w:type="spellStart"/>
      <w:r w:rsidR="00034E9C">
        <w:t>Brogin</w:t>
      </w:r>
      <w:proofErr w:type="spellEnd"/>
      <w:r w:rsidR="00034E9C">
        <w:t xml:space="preserve">, que ascendió a la </w:t>
      </w:r>
      <w:r w:rsidR="00034E9C" w:rsidRPr="0027789E">
        <w:t>presidencia: él era</w:t>
      </w:r>
      <w:r w:rsidRPr="0027789E">
        <w:t xml:space="preserve"> </w:t>
      </w:r>
      <w:r w:rsidR="00034E9C" w:rsidRPr="0027789E">
        <w:t xml:space="preserve">un </w:t>
      </w:r>
      <w:r w:rsidRPr="0027789E">
        <w:t xml:space="preserve">militar </w:t>
      </w:r>
      <w:r w:rsidR="00034E9C" w:rsidRPr="0027789E">
        <w:t>influyente</w:t>
      </w:r>
      <w:r w:rsidR="00B12CA8">
        <w:t>, que había ocupado puestos importantes en anteriores comisiones de LADAC</w:t>
      </w:r>
      <w:r w:rsidR="00DF5EAF">
        <w:t xml:space="preserve">, muy allegado a </w:t>
      </w:r>
      <w:proofErr w:type="spellStart"/>
      <w:r w:rsidR="00DF5EAF">
        <w:t>Loeffler</w:t>
      </w:r>
      <w:proofErr w:type="spellEnd"/>
      <w:r w:rsidR="0027789E" w:rsidRPr="0027789E">
        <w:t xml:space="preserve">. </w:t>
      </w:r>
      <w:r w:rsidRPr="0027789E">
        <w:t>Las conexiones internacionales con ICCF estaban atrasad</w:t>
      </w:r>
      <w:r w:rsidR="00FD453E">
        <w:t>a</w:t>
      </w:r>
      <w:r w:rsidRPr="0027789E">
        <w:t>s; sólo</w:t>
      </w:r>
      <w:r>
        <w:t xml:space="preserve"> jugaba </w:t>
      </w:r>
      <w:r w:rsidR="00212F47">
        <w:t xml:space="preserve">torneos de ICCF </w:t>
      </w:r>
      <w:r>
        <w:t xml:space="preserve">un pequeño núcleo. </w:t>
      </w:r>
    </w:p>
    <w:p w:rsidR="006A12C4" w:rsidRDefault="008D3FD4" w:rsidP="006A12C4">
      <w:pPr>
        <w:jc w:val="both"/>
      </w:pPr>
      <w:r>
        <w:t xml:space="preserve">Ya normalizados, en 1968 le dije a </w:t>
      </w:r>
      <w:proofErr w:type="spellStart"/>
      <w:r>
        <w:t>Loeffler</w:t>
      </w:r>
      <w:proofErr w:type="spellEnd"/>
      <w:r>
        <w:t xml:space="preserve"> que quería comenzar a jugar torneos de ICCF, y me dij</w:t>
      </w:r>
      <w:r w:rsidR="00FD453E">
        <w:t>o que tenía que comenzar en Categoría</w:t>
      </w:r>
      <w:r>
        <w:t xml:space="preserve"> I. Así empecé el grupo 2082. Pero en realidad podría haber jugado un</w:t>
      </w:r>
      <w:r w:rsidR="00351694">
        <w:t xml:space="preserve"> torneo</w:t>
      </w:r>
      <w:r>
        <w:t xml:space="preserve"> </w:t>
      </w:r>
      <w:proofErr w:type="spellStart"/>
      <w:r>
        <w:t>High</w:t>
      </w:r>
      <w:proofErr w:type="spellEnd"/>
      <w:r w:rsidR="001F317A">
        <w:t xml:space="preserve">, o incluso un </w:t>
      </w:r>
      <w:proofErr w:type="spellStart"/>
      <w:r w:rsidR="001F317A">
        <w:t>Masters</w:t>
      </w:r>
      <w:proofErr w:type="spellEnd"/>
      <w:r w:rsidR="001F317A">
        <w:t xml:space="preserve"> si LADAC me patrocinaba; de ese modo </w:t>
      </w:r>
      <w:r>
        <w:t xml:space="preserve">me hizo perder varios años. Recién en 1973 pude jugar el </w:t>
      </w:r>
      <w:proofErr w:type="spellStart"/>
      <w:r>
        <w:t>High</w:t>
      </w:r>
      <w:proofErr w:type="spellEnd"/>
      <w:r>
        <w:t xml:space="preserve"> 37 y el </w:t>
      </w:r>
      <w:proofErr w:type="spellStart"/>
      <w:r>
        <w:t>Masters</w:t>
      </w:r>
      <w:proofErr w:type="spellEnd"/>
      <w:r>
        <w:t xml:space="preserve"> 34 en 1976. Esos aspectos deportivos jamás podían suceder en las ligas en las que participé en la dirección. E</w:t>
      </w:r>
      <w:r w:rsidR="000C2827">
        <w:t>l</w:t>
      </w:r>
      <w:r>
        <w:t xml:space="preserve"> caso que me sucedió en 1975 es demostrativo que LADAC no superó ese problema: me invitaron a jugar un match con Finlandia, </w:t>
      </w:r>
      <w:r w:rsidR="000D433A">
        <w:t>¡y me pusieron en el tablero 44</w:t>
      </w:r>
      <w:r w:rsidR="00351694">
        <w:t>, de 50</w:t>
      </w:r>
      <w:r w:rsidR="001F317A">
        <w:t>!</w:t>
      </w:r>
      <w:r>
        <w:t xml:space="preserve"> </w:t>
      </w:r>
    </w:p>
    <w:p w:rsidR="006A12C4" w:rsidRDefault="006A12C4" w:rsidP="006A12C4">
      <w:pPr>
        <w:jc w:val="both"/>
      </w:pPr>
    </w:p>
    <w:p w:rsidR="00052F7D" w:rsidRDefault="00AE3C7B" w:rsidP="00052F7D">
      <w:pPr>
        <w:jc w:val="center"/>
      </w:pPr>
      <w:r>
        <w:rPr>
          <w:noProof/>
        </w:rPr>
        <w:drawing>
          <wp:inline distT="0" distB="0" distL="0" distR="0">
            <wp:extent cx="2795281" cy="2100805"/>
            <wp:effectExtent l="19050" t="0" r="5069" b="0"/>
            <wp:docPr id="5" name="Imagen 5" descr="DSC0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377"/>
                    <pic:cNvPicPr>
                      <a:picLocks noChangeAspect="1" noChangeArrowheads="1"/>
                    </pic:cNvPicPr>
                  </pic:nvPicPr>
                  <pic:blipFill>
                    <a:blip r:embed="rId14" cstate="print"/>
                    <a:srcRect/>
                    <a:stretch>
                      <a:fillRect/>
                    </a:stretch>
                  </pic:blipFill>
                  <pic:spPr bwMode="auto">
                    <a:xfrm>
                      <a:off x="0" y="0"/>
                      <a:ext cx="2797716" cy="2102635"/>
                    </a:xfrm>
                    <a:prstGeom prst="rect">
                      <a:avLst/>
                    </a:prstGeom>
                    <a:noFill/>
                    <a:ln w="9525">
                      <a:noFill/>
                      <a:miter lim="800000"/>
                      <a:headEnd/>
                      <a:tailEnd/>
                    </a:ln>
                  </pic:spPr>
                </pic:pic>
              </a:graphicData>
            </a:graphic>
          </wp:inline>
        </w:drawing>
      </w:r>
    </w:p>
    <w:p w:rsidR="00052F7D" w:rsidRDefault="00052F7D" w:rsidP="006A12C4">
      <w:pPr>
        <w:jc w:val="both"/>
      </w:pPr>
    </w:p>
    <w:p w:rsidR="006A12C4" w:rsidRPr="006A12C4" w:rsidRDefault="006A12C4" w:rsidP="006A12C4">
      <w:pPr>
        <w:jc w:val="both"/>
      </w:pPr>
      <w:r>
        <w:rPr>
          <w:i/>
        </w:rPr>
        <w:t>¿Cómo evolucionaron</w:t>
      </w:r>
      <w:r w:rsidRPr="000C2827">
        <w:rPr>
          <w:i/>
        </w:rPr>
        <w:t xml:space="preserve"> LADAC</w:t>
      </w:r>
      <w:r>
        <w:rPr>
          <w:i/>
        </w:rPr>
        <w:t xml:space="preserve"> y CADAP</w:t>
      </w:r>
      <w:r w:rsidRPr="000C2827">
        <w:rPr>
          <w:i/>
        </w:rPr>
        <w:t xml:space="preserve"> posteriormente?</w:t>
      </w:r>
    </w:p>
    <w:p w:rsidR="00235C1E" w:rsidRPr="00E16AE9" w:rsidRDefault="00235C1E" w:rsidP="00235C1E">
      <w:pPr>
        <w:jc w:val="both"/>
      </w:pPr>
      <w:r w:rsidRPr="00E16AE9">
        <w:t>En la revista LADAC</w:t>
      </w:r>
      <w:r w:rsidR="002502E4" w:rsidRPr="00E16AE9">
        <w:rPr>
          <w:sz w:val="18"/>
          <w:szCs w:val="18"/>
        </w:rPr>
        <w:t xml:space="preserve"> nº</w:t>
      </w:r>
      <w:r w:rsidR="002502E4" w:rsidRPr="00E16AE9">
        <w:t xml:space="preserve"> 128 </w:t>
      </w:r>
      <w:r w:rsidRPr="00E16AE9">
        <w:t>apareció el siguiente aviso, que mostraba la normalidad en la relación de ambas entidades</w:t>
      </w:r>
      <w:r w:rsidR="00E16AE9">
        <w:t xml:space="preserve"> hacia fines de 1970</w:t>
      </w:r>
      <w:r w:rsidRPr="00E16AE9">
        <w:t xml:space="preserve">. Ya estaba </w:t>
      </w:r>
      <w:r w:rsidR="006A12C4">
        <w:t xml:space="preserve">Carlos </w:t>
      </w:r>
      <w:proofErr w:type="spellStart"/>
      <w:r w:rsidRPr="00E16AE9">
        <w:t>Bet</w:t>
      </w:r>
      <w:proofErr w:type="spellEnd"/>
      <w:r w:rsidRPr="00E16AE9">
        <w:t xml:space="preserve"> en la dirección de torneos:</w:t>
      </w:r>
    </w:p>
    <w:p w:rsidR="00235C1E" w:rsidRPr="00235C1E" w:rsidRDefault="005A4C52" w:rsidP="00235C1E">
      <w:pPr>
        <w:ind w:left="284" w:right="284"/>
        <w:jc w:val="both"/>
        <w:rPr>
          <w:sz w:val="18"/>
          <w:szCs w:val="18"/>
        </w:rPr>
      </w:pPr>
      <w:r>
        <w:rPr>
          <w:sz w:val="18"/>
          <w:szCs w:val="18"/>
        </w:rPr>
        <w:t>—</w:t>
      </w:r>
      <w:r w:rsidR="00235C1E" w:rsidRPr="00235C1E">
        <w:rPr>
          <w:sz w:val="18"/>
          <w:szCs w:val="18"/>
        </w:rPr>
        <w:t xml:space="preserve">CADAP I Torneo Americano por Equipos. Reservado para equipos de clubes, círculos, sociedades, barrios o localidades de toda América. Cierre de inscripción 15 de marzo de 1971. Tasa de inscripción U$S 6. Consultas a Carlos José </w:t>
      </w:r>
      <w:proofErr w:type="spellStart"/>
      <w:r w:rsidR="00235C1E" w:rsidRPr="00235C1E">
        <w:rPr>
          <w:sz w:val="18"/>
          <w:szCs w:val="18"/>
        </w:rPr>
        <w:t>Bet</w:t>
      </w:r>
      <w:proofErr w:type="spellEnd"/>
      <w:r w:rsidR="00235C1E" w:rsidRPr="00235C1E">
        <w:rPr>
          <w:sz w:val="18"/>
          <w:szCs w:val="18"/>
        </w:rPr>
        <w:t>, Constitución 352, Ramos Mejía.</w:t>
      </w:r>
      <w:r>
        <w:rPr>
          <w:sz w:val="18"/>
          <w:szCs w:val="18"/>
        </w:rPr>
        <w:t xml:space="preserve"> </w:t>
      </w:r>
    </w:p>
    <w:p w:rsidR="00235C1E" w:rsidRDefault="00235C1E" w:rsidP="00235C1E">
      <w:pPr>
        <w:ind w:left="284" w:right="284"/>
        <w:jc w:val="both"/>
        <w:rPr>
          <w:sz w:val="18"/>
          <w:szCs w:val="18"/>
        </w:rPr>
      </w:pPr>
      <w:r w:rsidRPr="00235C1E">
        <w:rPr>
          <w:sz w:val="18"/>
          <w:szCs w:val="18"/>
        </w:rPr>
        <w:t>Gran Torneo Temático Gambito del Caballo del Rey. E</w:t>
      </w:r>
      <w:r w:rsidR="0000254B">
        <w:rPr>
          <w:sz w:val="18"/>
          <w:szCs w:val="18"/>
        </w:rPr>
        <w:t>n</w:t>
      </w:r>
      <w:r w:rsidRPr="00235C1E">
        <w:rPr>
          <w:sz w:val="18"/>
          <w:szCs w:val="18"/>
        </w:rPr>
        <w:t xml:space="preserve"> grupos de 5 jugadores a dos partidas</w:t>
      </w:r>
      <w:r w:rsidR="005A4C52">
        <w:rPr>
          <w:sz w:val="18"/>
          <w:szCs w:val="18"/>
        </w:rPr>
        <w:t>—</w:t>
      </w:r>
      <w:r w:rsidR="00E16AE9">
        <w:rPr>
          <w:rStyle w:val="Refdenotaalpie"/>
          <w:sz w:val="18"/>
          <w:szCs w:val="18"/>
        </w:rPr>
        <w:footnoteReference w:id="61"/>
      </w:r>
      <w:r w:rsidRPr="00235C1E">
        <w:rPr>
          <w:sz w:val="18"/>
          <w:szCs w:val="18"/>
        </w:rPr>
        <w:t xml:space="preserve"> </w:t>
      </w:r>
      <w:r w:rsidR="00152C6E">
        <w:rPr>
          <w:sz w:val="18"/>
          <w:szCs w:val="18"/>
        </w:rPr>
        <w:t>+</w:t>
      </w:r>
    </w:p>
    <w:p w:rsidR="0000254B" w:rsidRDefault="0000254B" w:rsidP="0000254B">
      <w:pPr>
        <w:jc w:val="both"/>
      </w:pPr>
      <w:r w:rsidRPr="0000254B">
        <w:t xml:space="preserve">Sin embargo, </w:t>
      </w:r>
      <w:r w:rsidR="00953D40">
        <w:t>todavía existían resistencias en el interior de LADAC. E</w:t>
      </w:r>
      <w:r w:rsidRPr="0000254B">
        <w:t xml:space="preserve">l director de la revista, Mario Anaya, se vio obligado a publicar dos notas aclaratorias respecto a la situación de </w:t>
      </w:r>
      <w:r w:rsidR="00953D40">
        <w:t>ambas instituciones</w:t>
      </w:r>
      <w:r w:rsidRPr="0000254B">
        <w:t xml:space="preserve">, </w:t>
      </w:r>
      <w:r>
        <w:t>en vista de “rumores” que corrían</w:t>
      </w:r>
      <w:r w:rsidR="00294171">
        <w:t xml:space="preserve"> provenientes de “</w:t>
      </w:r>
      <w:proofErr w:type="spellStart"/>
      <w:r w:rsidR="00294171">
        <w:t>anticadapistas</w:t>
      </w:r>
      <w:proofErr w:type="spellEnd"/>
      <w:r w:rsidR="00294171">
        <w:t>”</w:t>
      </w:r>
      <w:r w:rsidR="00B329F0">
        <w:t>, fantasmas del pasado</w:t>
      </w:r>
      <w:r>
        <w:t>:</w:t>
      </w:r>
    </w:p>
    <w:p w:rsidR="0000254B" w:rsidRPr="00B329F0" w:rsidRDefault="005A4C52" w:rsidP="00294171">
      <w:pPr>
        <w:ind w:left="284" w:right="284"/>
        <w:jc w:val="both"/>
        <w:rPr>
          <w:sz w:val="18"/>
          <w:szCs w:val="18"/>
        </w:rPr>
      </w:pPr>
      <w:r>
        <w:rPr>
          <w:sz w:val="18"/>
          <w:szCs w:val="18"/>
        </w:rPr>
        <w:t>—</w:t>
      </w:r>
      <w:r w:rsidR="0000254B" w:rsidRPr="00B329F0">
        <w:rPr>
          <w:sz w:val="18"/>
          <w:szCs w:val="18"/>
        </w:rPr>
        <w:t>Pese al tiempo transcurrido y a notas aclaratorias que aparecieron oportunamente en el Suplemento Informativo, todavía llegan hasta nosotros inconcebibles palabras confusas, reveladoras de dudas acerca de la significación de CADAP, especialmente en su relación con LADAC. La confusión ha llegado al colmo de suponer en algunos casos, oposición y enfrentamiento, cuando es precisamente todo lo contrario lo que sucede. (…) Es orgullo y privilegio de LADAC ser la pionera en la constitución de CADAP, a la que ha brindado y brinda todo su decisivo apoyo para afianzarla a lo largo de todo el continente hispanoamericano. (…) Concluimos</w:t>
      </w:r>
      <w:r w:rsidR="00294171" w:rsidRPr="00B329F0">
        <w:rPr>
          <w:sz w:val="18"/>
          <w:szCs w:val="18"/>
        </w:rPr>
        <w:t xml:space="preserve"> resumiendo conceptos: LA</w:t>
      </w:r>
      <w:r w:rsidR="0000254B" w:rsidRPr="00B329F0">
        <w:rPr>
          <w:sz w:val="18"/>
          <w:szCs w:val="18"/>
        </w:rPr>
        <w:t>DAC está afiliada en el orden sudamericano a CADAP, y mundialmente a la ICCF</w:t>
      </w:r>
      <w:r>
        <w:rPr>
          <w:sz w:val="18"/>
          <w:szCs w:val="18"/>
        </w:rPr>
        <w:t>—</w:t>
      </w:r>
      <w:r w:rsidR="00294171" w:rsidRPr="00B329F0">
        <w:rPr>
          <w:rStyle w:val="Refdenotaalpie"/>
          <w:sz w:val="18"/>
          <w:szCs w:val="18"/>
        </w:rPr>
        <w:footnoteReference w:id="62"/>
      </w:r>
      <w:r w:rsidR="0000254B" w:rsidRPr="00B329F0">
        <w:rPr>
          <w:sz w:val="18"/>
          <w:szCs w:val="18"/>
        </w:rPr>
        <w:t xml:space="preserve"> </w:t>
      </w:r>
    </w:p>
    <w:p w:rsidR="0000254B" w:rsidRDefault="00294171" w:rsidP="00B329F0">
      <w:pPr>
        <w:jc w:val="both"/>
      </w:pPr>
      <w:r w:rsidRPr="00294171">
        <w:lastRenderedPageBreak/>
        <w:t xml:space="preserve">Esta misma publicación se refería nuevamente a la situación entre LADAC y CADAP en un artículo titulado “Renovación”, en momentos en que se </w:t>
      </w:r>
      <w:r w:rsidR="00953D40">
        <w:t>formaba una nueva</w:t>
      </w:r>
      <w:r w:rsidRPr="00294171">
        <w:t xml:space="preserve"> Comisión Directiva:</w:t>
      </w:r>
    </w:p>
    <w:p w:rsidR="00B329F0" w:rsidRPr="00B329F0" w:rsidRDefault="00294171" w:rsidP="00B329F0">
      <w:pPr>
        <w:ind w:left="284" w:right="284"/>
        <w:jc w:val="both"/>
        <w:rPr>
          <w:sz w:val="18"/>
          <w:szCs w:val="18"/>
        </w:rPr>
      </w:pPr>
      <w:r w:rsidRPr="00B329F0">
        <w:rPr>
          <w:sz w:val="18"/>
          <w:szCs w:val="18"/>
        </w:rPr>
        <w:t xml:space="preserve">La Junta Directiva que fenece ahora cumplió una importante misión dentro del ajedrez postal argentino: afianzar los pasos decisivos que en pro de su unificación iniciaron las anteriores autoridades. Los grandes esfuerzos, llenos de buena voluntad, que se hicieron para reunir las dos instituciones, LADAC y UDAPA, tomaron cuerpo precisamente en la designación de una Junta Directiva que sirvió a los intereses de ambas, que eran los de todo el tele-ajedrez argentino. Esta Junta fue, pues, la de la unidad, que no es poco decir, y en su momento significó muchísimo para todos los que estamos en esta brega del ajedrez postal. (…) Como consecuencia de la fusión mencionada, se hicieron las gestiones que culminaron con el nacimiento de la CADAP, sobre la que también tenemos algo que decir en el Editorial. Esta medida trascendental, que hoy es una magnífica realización, contó en todo momento con el apoyo </w:t>
      </w:r>
      <w:r w:rsidR="00B329F0" w:rsidRPr="00B329F0">
        <w:rPr>
          <w:sz w:val="18"/>
          <w:szCs w:val="18"/>
        </w:rPr>
        <w:t>de LADAC a través de su Junta Directiva, y hoy, frente a un ente autónomo en plena progresiva marcha, sigue siendo una de sus más caras preocupaciones.</w:t>
      </w:r>
      <w:r w:rsidR="00B329F0">
        <w:rPr>
          <w:rStyle w:val="Refdenotaalpie"/>
          <w:sz w:val="18"/>
          <w:szCs w:val="18"/>
        </w:rPr>
        <w:footnoteReference w:id="63"/>
      </w:r>
      <w:r w:rsidR="00B329F0" w:rsidRPr="00B329F0">
        <w:rPr>
          <w:sz w:val="18"/>
          <w:szCs w:val="18"/>
        </w:rPr>
        <w:t xml:space="preserve"> </w:t>
      </w:r>
    </w:p>
    <w:p w:rsidR="003E7775" w:rsidRDefault="0069475F" w:rsidP="003E7775">
      <w:pPr>
        <w:jc w:val="both"/>
      </w:pPr>
      <w:r>
        <w:t xml:space="preserve">Todavía hubo muchos problemas a resolver. </w:t>
      </w:r>
      <w:r w:rsidR="003E7775">
        <w:t xml:space="preserve">A fines de 1969 se produce la renuncia del Secretario de LADAC, Juan José </w:t>
      </w:r>
      <w:proofErr w:type="spellStart"/>
      <w:r w:rsidR="003E7775">
        <w:t>Tazzari</w:t>
      </w:r>
      <w:proofErr w:type="spellEnd"/>
      <w:r w:rsidR="003E7775">
        <w:t xml:space="preserve">, quien se expresó en estos términos en una </w:t>
      </w:r>
      <w:r w:rsidR="0013296B">
        <w:t xml:space="preserve">diplomática </w:t>
      </w:r>
      <w:r w:rsidR="003E7775">
        <w:t xml:space="preserve">carta al señor Antonio </w:t>
      </w:r>
      <w:proofErr w:type="spellStart"/>
      <w:r w:rsidR="003E7775">
        <w:t>Brogin</w:t>
      </w:r>
      <w:proofErr w:type="spellEnd"/>
      <w:r w:rsidR="003E7775">
        <w:t xml:space="preserve">, </w:t>
      </w:r>
      <w:r w:rsidR="00CC6969">
        <w:t xml:space="preserve">en ese momento </w:t>
      </w:r>
      <w:r w:rsidR="003E7775">
        <w:t>preside</w:t>
      </w:r>
      <w:r w:rsidR="00953D40">
        <w:t>nte de la liga</w:t>
      </w:r>
      <w:r w:rsidR="003E7775">
        <w:t>:</w:t>
      </w:r>
    </w:p>
    <w:p w:rsidR="003E7775" w:rsidRDefault="003E7775" w:rsidP="003E7775">
      <w:pPr>
        <w:ind w:left="284" w:right="284"/>
        <w:jc w:val="both"/>
      </w:pPr>
      <w:r>
        <w:rPr>
          <w:sz w:val="18"/>
          <w:szCs w:val="18"/>
        </w:rPr>
        <w:t xml:space="preserve">—Movido especialmente por el respeto que se merecen los asociados de nuestra liga y viéndome imposibilitado de seguir adelante con mi tarea de Secretario, le hago llegar con gran pena de mi parte, mi renuncia indeclinable al cargo, como asimismo a la capitanía del equipo argentino versus España y las partidas que estoy disputando en la actualidad. Por supuesto, quiero conservar mi condición de asociado, y esté seguro que, de poder colaborar, lo haré en cuanto me sea posible, por el bien de LADAC. El haber podido cumplir mi labor durante estos años lo debo especialmente al apoyo con que siempre conté, de parte de socios y directivos. A ellos mi agradecimiento. Firmado: Juan J. </w:t>
      </w:r>
      <w:proofErr w:type="spellStart"/>
      <w:r>
        <w:rPr>
          <w:sz w:val="18"/>
          <w:szCs w:val="18"/>
        </w:rPr>
        <w:t>Tazzari</w:t>
      </w:r>
      <w:proofErr w:type="spellEnd"/>
      <w:r>
        <w:rPr>
          <w:sz w:val="18"/>
          <w:szCs w:val="18"/>
        </w:rPr>
        <w:t>—</w:t>
      </w:r>
    </w:p>
    <w:p w:rsidR="008C4B4A" w:rsidRDefault="008C4B4A" w:rsidP="008C4B4A">
      <w:pPr>
        <w:pStyle w:val="Textonotapie"/>
        <w:jc w:val="both"/>
      </w:pPr>
      <w:r>
        <w:t xml:space="preserve">“Juanjo” tenía un doble problema: por un lado le desagradaban las renuncias de </w:t>
      </w:r>
      <w:proofErr w:type="spellStart"/>
      <w:r>
        <w:t>Palau</w:t>
      </w:r>
      <w:proofErr w:type="spellEnd"/>
      <w:r>
        <w:t xml:space="preserve"> y </w:t>
      </w:r>
      <w:proofErr w:type="spellStart"/>
      <w:r>
        <w:t>Píder</w:t>
      </w:r>
      <w:proofErr w:type="spellEnd"/>
      <w:r>
        <w:t xml:space="preserve">, y por otro estaba estudiando </w:t>
      </w:r>
      <w:r w:rsidR="00CC6969">
        <w:t xml:space="preserve">intensivamente </w:t>
      </w:r>
      <w:r>
        <w:t xml:space="preserve">y tenía cada vez menos tiempo para dedicarle al ajedrez postal. </w:t>
      </w:r>
    </w:p>
    <w:p w:rsidR="008C4B4A" w:rsidRDefault="008C4B4A" w:rsidP="008C4B4A">
      <w:pPr>
        <w:jc w:val="both"/>
      </w:pPr>
      <w:r w:rsidRPr="00F74B1B">
        <w:t>En fechas mayo-junio</w:t>
      </w:r>
      <w:r>
        <w:t xml:space="preserve"> de 1969</w:t>
      </w:r>
      <w:r w:rsidRPr="00F74B1B">
        <w:t xml:space="preserve"> se comienza a editar la primera publicación exclusiva de CADAP</w:t>
      </w:r>
      <w:r>
        <w:t xml:space="preserve"> –independiente de los “boletines de Orive”–</w:t>
      </w:r>
      <w:r w:rsidRPr="00F74B1B">
        <w:t xml:space="preserve">, y en el Boletín N° 1 aparece la primera Comisión Directiva Provisoria: Presidente: </w:t>
      </w:r>
      <w:proofErr w:type="spellStart"/>
      <w:r w:rsidRPr="00F74B1B">
        <w:t>Neptalí</w:t>
      </w:r>
      <w:proofErr w:type="spellEnd"/>
      <w:r w:rsidRPr="00F74B1B">
        <w:t xml:space="preserve"> Morillo </w:t>
      </w:r>
      <w:proofErr w:type="spellStart"/>
      <w:r w:rsidRPr="00F74B1B">
        <w:t>Párraga</w:t>
      </w:r>
      <w:proofErr w:type="spellEnd"/>
      <w:r w:rsidRPr="00F74B1B">
        <w:t xml:space="preserve"> (Venezuela; Vicepresidentes:  </w:t>
      </w:r>
      <w:proofErr w:type="spellStart"/>
      <w:r w:rsidRPr="00F74B1B">
        <w:t>Waldemar</w:t>
      </w:r>
      <w:proofErr w:type="spellEnd"/>
      <w:r w:rsidRPr="00F74B1B">
        <w:t xml:space="preserve"> Herman </w:t>
      </w:r>
      <w:proofErr w:type="spellStart"/>
      <w:r w:rsidRPr="00F74B1B">
        <w:t>Rondon</w:t>
      </w:r>
      <w:proofErr w:type="spellEnd"/>
      <w:r w:rsidRPr="00F74B1B">
        <w:t xml:space="preserve"> (Colombia), José Ledesma </w:t>
      </w:r>
      <w:proofErr w:type="spellStart"/>
      <w:r w:rsidRPr="00F74B1B">
        <w:t>Alvarez</w:t>
      </w:r>
      <w:proofErr w:type="spellEnd"/>
      <w:r w:rsidRPr="00F74B1B">
        <w:t xml:space="preserve"> (Chile), Pablo </w:t>
      </w:r>
      <w:proofErr w:type="spellStart"/>
      <w:r w:rsidRPr="00F74B1B">
        <w:t>Atars</w:t>
      </w:r>
      <w:proofErr w:type="spellEnd"/>
      <w:r w:rsidRPr="00F74B1B">
        <w:t xml:space="preserve"> (Venezuela), Juan Jorge Ravera (Uruguay), Hércules </w:t>
      </w:r>
      <w:proofErr w:type="spellStart"/>
      <w:r w:rsidRPr="00F74B1B">
        <w:t>Pampín</w:t>
      </w:r>
      <w:proofErr w:type="spellEnd"/>
      <w:r w:rsidRPr="00F74B1B">
        <w:t xml:space="preserve"> (Argentina) y Ricardo </w:t>
      </w:r>
      <w:proofErr w:type="spellStart"/>
      <w:r w:rsidRPr="00F74B1B">
        <w:t>Charpentier</w:t>
      </w:r>
      <w:proofErr w:type="spellEnd"/>
      <w:r w:rsidRPr="00F74B1B">
        <w:t xml:space="preserve"> (Honduras); Secretario: Gerardo Mario </w:t>
      </w:r>
      <w:proofErr w:type="spellStart"/>
      <w:r w:rsidRPr="00F74B1B">
        <w:t>Laksman</w:t>
      </w:r>
      <w:proofErr w:type="spellEnd"/>
      <w:r w:rsidRPr="00F74B1B">
        <w:t xml:space="preserve">; Tesorero: Carlos José </w:t>
      </w:r>
      <w:proofErr w:type="spellStart"/>
      <w:r w:rsidRPr="00F74B1B">
        <w:t>Bet</w:t>
      </w:r>
      <w:proofErr w:type="spellEnd"/>
      <w:r w:rsidRPr="00F74B1B">
        <w:t>; Director de Torneos y del Noticiario de CADAP: Juan S. Morgado.</w:t>
      </w:r>
      <w:r w:rsidRPr="00F74B1B">
        <w:rPr>
          <w:rStyle w:val="Refdenotaalpie"/>
        </w:rPr>
        <w:footnoteReference w:id="64"/>
      </w:r>
    </w:p>
    <w:p w:rsidR="0027789E" w:rsidRDefault="00CC6969" w:rsidP="008C4B4A">
      <w:pPr>
        <w:jc w:val="both"/>
        <w:rPr>
          <w:i/>
        </w:rPr>
      </w:pPr>
      <w:r>
        <w:t xml:space="preserve">En los anteriores y siguientes meses se produjeron varios cambios, algunos de los cuales no alcanzaron a ser documentados en las revistas, muy probablemente por las </w:t>
      </w:r>
      <w:r w:rsidR="00953D40">
        <w:t xml:space="preserve">frecuentes </w:t>
      </w:r>
      <w:r>
        <w:t xml:space="preserve">situaciones de urgencia que </w:t>
      </w:r>
      <w:r w:rsidR="00953D40">
        <w:t>los</w:t>
      </w:r>
      <w:r>
        <w:t xml:space="preserve"> producían. </w:t>
      </w:r>
      <w:r w:rsidR="00AE5AC0">
        <w:t xml:space="preserve">Buscando gente para llenar la vacante de </w:t>
      </w:r>
      <w:proofErr w:type="spellStart"/>
      <w:r w:rsidR="00AE5AC0">
        <w:t>Laksman</w:t>
      </w:r>
      <w:proofErr w:type="spellEnd"/>
      <w:r w:rsidR="00AE5AC0">
        <w:t xml:space="preserve">, apareció </w:t>
      </w:r>
      <w:r w:rsidR="0064257B">
        <w:t>un</w:t>
      </w:r>
      <w:r w:rsidR="00AE5AC0">
        <w:t xml:space="preserve"> </w:t>
      </w:r>
      <w:r w:rsidR="00E5253B">
        <w:t xml:space="preserve">personaje </w:t>
      </w:r>
      <w:r w:rsidR="00AE5AC0">
        <w:t xml:space="preserve">que se convirtió </w:t>
      </w:r>
      <w:r w:rsidR="00E5253B">
        <w:t>en una pesadilla al poco tiempo, como relato después.</w:t>
      </w:r>
      <w:r w:rsidR="00AE5AC0">
        <w:t xml:space="preserve">      </w:t>
      </w:r>
    </w:p>
    <w:p w:rsidR="00AC1D39" w:rsidRDefault="00AC1D39" w:rsidP="008C4B4A">
      <w:pPr>
        <w:jc w:val="both"/>
        <w:rPr>
          <w:i/>
        </w:rPr>
      </w:pPr>
    </w:p>
    <w:p w:rsidR="00125A8C" w:rsidRPr="00125A8C" w:rsidRDefault="00125A8C" w:rsidP="008C4B4A">
      <w:pPr>
        <w:jc w:val="both"/>
        <w:rPr>
          <w:i/>
        </w:rPr>
      </w:pPr>
      <w:r w:rsidRPr="00125A8C">
        <w:rPr>
          <w:i/>
        </w:rPr>
        <w:t>¿Cómo se decidieron a editar Ajedrez Postal Americano?</w:t>
      </w:r>
    </w:p>
    <w:p w:rsidR="000D433A" w:rsidRDefault="000D433A" w:rsidP="000D433A">
      <w:pPr>
        <w:jc w:val="both"/>
      </w:pPr>
      <w:r>
        <w:t xml:space="preserve">En la revista de Castelli se anunció en octubre de 1969 el cierre de 1.P4R!! </w:t>
      </w:r>
      <w:proofErr w:type="gramStart"/>
      <w:r>
        <w:t>y</w:t>
      </w:r>
      <w:proofErr w:type="gramEnd"/>
      <w:r>
        <w:t xml:space="preserve"> la aparición de Ajedrez Postal Americano:</w:t>
      </w:r>
    </w:p>
    <w:p w:rsidR="000D433A" w:rsidRPr="000D433A" w:rsidRDefault="00303C5D" w:rsidP="000D433A">
      <w:pPr>
        <w:ind w:left="284" w:right="284"/>
        <w:jc w:val="both"/>
        <w:rPr>
          <w:i/>
          <w:sz w:val="18"/>
          <w:szCs w:val="18"/>
        </w:rPr>
      </w:pPr>
      <w:r>
        <w:rPr>
          <w:sz w:val="18"/>
          <w:szCs w:val="18"/>
        </w:rPr>
        <w:t>—</w:t>
      </w:r>
      <w:r w:rsidR="000D433A" w:rsidRPr="000D433A">
        <w:rPr>
          <w:sz w:val="18"/>
          <w:szCs w:val="18"/>
        </w:rPr>
        <w:t xml:space="preserve">Como habíamos venido anunciando, 1.P4R!! </w:t>
      </w:r>
      <w:proofErr w:type="gramStart"/>
      <w:r w:rsidR="000D433A" w:rsidRPr="000D433A">
        <w:rPr>
          <w:sz w:val="18"/>
          <w:szCs w:val="18"/>
        </w:rPr>
        <w:t>silenciará</w:t>
      </w:r>
      <w:proofErr w:type="gramEnd"/>
      <w:r w:rsidR="000D433A" w:rsidRPr="000D433A">
        <w:rPr>
          <w:sz w:val="18"/>
          <w:szCs w:val="18"/>
        </w:rPr>
        <w:t xml:space="preserve"> definitivamente su vos a partir del nº 45, que será el último. A partir de 1970 me haré c</w:t>
      </w:r>
      <w:r w:rsidR="0013296B">
        <w:rPr>
          <w:sz w:val="18"/>
          <w:szCs w:val="18"/>
        </w:rPr>
        <w:t>argo, junto con mi amigo Juan S.</w:t>
      </w:r>
      <w:r w:rsidR="000D433A" w:rsidRPr="000D433A">
        <w:rPr>
          <w:sz w:val="18"/>
          <w:szCs w:val="18"/>
        </w:rPr>
        <w:t xml:space="preserve"> Morgado, de la nueva revista Ajed</w:t>
      </w:r>
      <w:r w:rsidR="0029040B">
        <w:rPr>
          <w:sz w:val="18"/>
          <w:szCs w:val="18"/>
        </w:rPr>
        <w:t>rez Postal Americano, que será b</w:t>
      </w:r>
      <w:r w:rsidR="000D433A" w:rsidRPr="000D433A">
        <w:rPr>
          <w:sz w:val="18"/>
          <w:szCs w:val="18"/>
        </w:rPr>
        <w:t>imestral y será editada por cuenta de CADAP. Constará de unas 20 páginas y publicará artículos teóricos, partidas postales e informaciones del ajedrez america</w:t>
      </w:r>
      <w:r>
        <w:rPr>
          <w:sz w:val="18"/>
          <w:szCs w:val="18"/>
        </w:rPr>
        <w:t>n</w:t>
      </w:r>
      <w:r w:rsidR="000D433A" w:rsidRPr="000D433A">
        <w:rPr>
          <w:sz w:val="18"/>
          <w:szCs w:val="18"/>
        </w:rPr>
        <w:t>o y mundial. Por lo tanto, seguiré en la brecha</w:t>
      </w:r>
      <w:r>
        <w:rPr>
          <w:sz w:val="18"/>
          <w:szCs w:val="18"/>
        </w:rPr>
        <w:t>—</w:t>
      </w:r>
      <w:r w:rsidR="000D433A">
        <w:rPr>
          <w:rStyle w:val="Refdenotaalpie"/>
          <w:sz w:val="18"/>
          <w:szCs w:val="18"/>
        </w:rPr>
        <w:footnoteReference w:id="65"/>
      </w:r>
      <w:r w:rsidR="000D433A" w:rsidRPr="000D433A">
        <w:rPr>
          <w:sz w:val="18"/>
          <w:szCs w:val="18"/>
        </w:rPr>
        <w:t xml:space="preserve"> </w:t>
      </w:r>
      <w:r>
        <w:rPr>
          <w:sz w:val="18"/>
          <w:szCs w:val="18"/>
        </w:rPr>
        <w:t xml:space="preserve"> </w:t>
      </w:r>
    </w:p>
    <w:p w:rsidR="005B0B68" w:rsidRDefault="00125A8C" w:rsidP="005B0B68">
      <w:pPr>
        <w:jc w:val="both"/>
        <w:rPr>
          <w:i/>
        </w:rPr>
      </w:pPr>
      <w:r>
        <w:t>Se habían editado tres boletines CADAP</w:t>
      </w:r>
      <w:r w:rsidR="0069475F">
        <w:t xml:space="preserve"> (mayo-junio, julio-agosto y setiembre-noviembre de 1969</w:t>
      </w:r>
      <w:r w:rsidR="0027789E">
        <w:t>)</w:t>
      </w:r>
      <w:r w:rsidR="0069475F">
        <w:t xml:space="preserve">, </w:t>
      </w:r>
      <w:r w:rsidR="00ED0D24">
        <w:t>pero eran de contenido solamente informativo</w:t>
      </w:r>
      <w:r w:rsidR="00303C5D">
        <w:t>.</w:t>
      </w:r>
      <w:r w:rsidR="00570BEC">
        <w:rPr>
          <w:rStyle w:val="Refdenotaalpie"/>
        </w:rPr>
        <w:footnoteReference w:id="66"/>
      </w:r>
      <w:r w:rsidR="00303C5D">
        <w:t xml:space="preserve"> N</w:t>
      </w:r>
      <w:r>
        <w:t>osotros queríamos hacer una verdadera revis</w:t>
      </w:r>
      <w:r w:rsidR="0027789E">
        <w:t>ta, tomando como modelo 1.P4R!!</w:t>
      </w:r>
      <w:r>
        <w:t xml:space="preserve"> </w:t>
      </w:r>
      <w:proofErr w:type="gramStart"/>
      <w:r>
        <w:t>de</w:t>
      </w:r>
      <w:proofErr w:type="gramEnd"/>
      <w:r>
        <w:t xml:space="preserve"> Raúl Castelli, que precisamente acababa de desaparecer</w:t>
      </w:r>
      <w:r w:rsidR="00380977">
        <w:t>: fue una continuación de ella</w:t>
      </w:r>
      <w:r>
        <w:t xml:space="preserve">. </w:t>
      </w:r>
      <w:r w:rsidR="00BF4FBE">
        <w:t xml:space="preserve">No hubo mucho debate respecto al nombre: </w:t>
      </w:r>
      <w:r w:rsidR="0027789E">
        <w:t xml:space="preserve">la revista de CADAP </w:t>
      </w:r>
      <w:r w:rsidR="00BF4FBE">
        <w:t xml:space="preserve">se llamaría </w:t>
      </w:r>
      <w:r>
        <w:t>Ajedrez Postal Americano</w:t>
      </w:r>
      <w:r w:rsidR="00BF4FBE">
        <w:t>. R</w:t>
      </w:r>
      <w:r>
        <w:t>aúl Castelli</w:t>
      </w:r>
      <w:r w:rsidR="00BF4FBE">
        <w:t xml:space="preserve"> sería el director técnico, yo el director general</w:t>
      </w:r>
      <w:r w:rsidR="00455C72">
        <w:t xml:space="preserve">, y Carlos </w:t>
      </w:r>
      <w:proofErr w:type="spellStart"/>
      <w:r w:rsidR="00455C72">
        <w:t>Bet</w:t>
      </w:r>
      <w:proofErr w:type="spellEnd"/>
      <w:r w:rsidR="00455C72">
        <w:t>, el administrador</w:t>
      </w:r>
      <w:r w:rsidR="00BF4FBE">
        <w:t>. E</w:t>
      </w:r>
      <w:r>
        <w:t xml:space="preserve">ra </w:t>
      </w:r>
      <w:r w:rsidR="00BF4FBE">
        <w:t xml:space="preserve">realmente </w:t>
      </w:r>
      <w:r>
        <w:t xml:space="preserve">un </w:t>
      </w:r>
      <w:r w:rsidR="00BF4FBE">
        <w:t>trabajo</w:t>
      </w:r>
      <w:r>
        <w:t xml:space="preserve"> infernal. Todo se hacía </w:t>
      </w:r>
      <w:proofErr w:type="spellStart"/>
      <w:r>
        <w:t>tipeando</w:t>
      </w:r>
      <w:proofErr w:type="spellEnd"/>
      <w:r>
        <w:t xml:space="preserve"> sobre </w:t>
      </w:r>
      <w:proofErr w:type="spellStart"/>
      <w:r>
        <w:t>stenciles</w:t>
      </w:r>
      <w:proofErr w:type="spellEnd"/>
      <w:r>
        <w:t xml:space="preserve">. Castelli redactaba la parte ajedrecística en su </w:t>
      </w:r>
      <w:proofErr w:type="spellStart"/>
      <w:r>
        <w:t>Underwood</w:t>
      </w:r>
      <w:proofErr w:type="spellEnd"/>
      <w:r>
        <w:t xml:space="preserve"> (páginas 1 a 6 y 15 a 20), en tanto, yo hacía las páginas centrales (7 a 14) –creo que con una </w:t>
      </w:r>
      <w:r>
        <w:lastRenderedPageBreak/>
        <w:t xml:space="preserve">Olivetti– con la información de torneos. Nos reuníamos en su casa de Concepción Arenal 230, </w:t>
      </w:r>
      <w:proofErr w:type="spellStart"/>
      <w:r w:rsidR="00ED0D24">
        <w:t>Hurlingham</w:t>
      </w:r>
      <w:proofErr w:type="spellEnd"/>
      <w:r w:rsidR="00ED0D24">
        <w:t xml:space="preserve">, </w:t>
      </w:r>
      <w:r>
        <w:t xml:space="preserve">donde el propio Castelli las imprimía en un pequeño mimeógrafo </w:t>
      </w:r>
      <w:r w:rsidR="00BF4FBE">
        <w:t xml:space="preserve">a </w:t>
      </w:r>
      <w:r>
        <w:t xml:space="preserve">manivela. Quedaba tinta esparcida por todos lados, porque había que descartar muchas hojas hasta que se regularizara  el tono de la impresión. </w:t>
      </w:r>
      <w:r w:rsidR="00BF4FBE">
        <w:t>Además de 1.P4R</w:t>
      </w:r>
      <w:proofErr w:type="gramStart"/>
      <w:r w:rsidR="00BF4FBE">
        <w:t>!!,</w:t>
      </w:r>
      <w:proofErr w:type="gramEnd"/>
      <w:r w:rsidR="00BF4FBE">
        <w:t xml:space="preserve"> a</w:t>
      </w:r>
      <w:r>
        <w:t xml:space="preserve">hí </w:t>
      </w:r>
      <w:r w:rsidR="00BF4FBE">
        <w:t xml:space="preserve">había </w:t>
      </w:r>
      <w:r>
        <w:t>edit</w:t>
      </w:r>
      <w:r w:rsidR="00BF4FBE">
        <w:t xml:space="preserve">ado también </w:t>
      </w:r>
      <w:r>
        <w:t xml:space="preserve">una formidable revista de tango. Luego se armaban los originales y se unían con una </w:t>
      </w:r>
      <w:proofErr w:type="spellStart"/>
      <w:r>
        <w:t>abrochadora</w:t>
      </w:r>
      <w:proofErr w:type="spellEnd"/>
      <w:r>
        <w:t xml:space="preserve"> larga. Coordinar la entrega del material de los torneos era tarea pesada: había varios directores, y siempre alguno se demoraba. Él mandaba una cantidad de ejemplares desde el correo de </w:t>
      </w:r>
      <w:proofErr w:type="spellStart"/>
      <w:r>
        <w:t>Hurlingham</w:t>
      </w:r>
      <w:proofErr w:type="spellEnd"/>
      <w:r>
        <w:t>, y yo cargaba apr</w:t>
      </w:r>
      <w:r w:rsidR="00BF4FBE">
        <w:t>oximadamente unos 50 ejemplares</w:t>
      </w:r>
      <w:r>
        <w:t xml:space="preserve"> y los llevaba a mi casa de Bella Vista, para enviar junto a planillas de torneos nuevos.</w:t>
      </w:r>
    </w:p>
    <w:p w:rsidR="00774CF8" w:rsidRPr="00220CBF" w:rsidRDefault="00774CF8" w:rsidP="005B0B68">
      <w:pPr>
        <w:jc w:val="both"/>
      </w:pPr>
      <w:r w:rsidRPr="00220CBF">
        <w:t>Se presentaba como Revista Bimestral, y el editorial del nº 1</w:t>
      </w:r>
      <w:r w:rsidR="00F53C7D">
        <w:t xml:space="preserve"> todavía </w:t>
      </w:r>
      <w:r w:rsidR="00824A66">
        <w:t xml:space="preserve">se </w:t>
      </w:r>
      <w:r w:rsidR="00F53C7D">
        <w:t xml:space="preserve">mencionaba el </w:t>
      </w:r>
      <w:r w:rsidR="00380977">
        <w:t xml:space="preserve">penoso </w:t>
      </w:r>
      <w:r w:rsidR="00F53C7D">
        <w:t>caso CADAP/CXEB</w:t>
      </w:r>
      <w:r w:rsidRPr="00220CBF">
        <w:t>:</w:t>
      </w:r>
    </w:p>
    <w:p w:rsidR="00F15B2B" w:rsidRDefault="00774CF8" w:rsidP="00F15B2B">
      <w:pPr>
        <w:ind w:left="284" w:right="284"/>
        <w:jc w:val="both"/>
        <w:rPr>
          <w:sz w:val="18"/>
          <w:szCs w:val="18"/>
        </w:rPr>
      </w:pPr>
      <w:r>
        <w:rPr>
          <w:sz w:val="18"/>
          <w:szCs w:val="18"/>
        </w:rPr>
        <w:t>—</w:t>
      </w:r>
      <w:r w:rsidRPr="00774CF8">
        <w:rPr>
          <w:sz w:val="18"/>
          <w:szCs w:val="18"/>
        </w:rPr>
        <w:t xml:space="preserve">Ajedrez Postal Americano, tres palabras que hasta hace poco no podían pronunciarse. Finalmente, la existencia de CADAP y las nuevas organizaciones nacionales: </w:t>
      </w:r>
      <w:proofErr w:type="spellStart"/>
      <w:r w:rsidRPr="00774CF8">
        <w:rPr>
          <w:sz w:val="18"/>
          <w:szCs w:val="18"/>
        </w:rPr>
        <w:t>Teleajedrez</w:t>
      </w:r>
      <w:proofErr w:type="spellEnd"/>
      <w:r w:rsidRPr="00774CF8">
        <w:rPr>
          <w:sz w:val="18"/>
          <w:szCs w:val="18"/>
        </w:rPr>
        <w:t xml:space="preserve"> Uruguayo, LICHAP (Chile), Club Litoral (Venezuela) y las ligas boliviana, hondureña, colombiana, brasileña y otras en formación. Asimismo, el acercamiento CADAP-ICCF, que le permitirá al jugador americano entrar en la carrera por el campeonato del mundo. El conocido entredicho CADAP-CXEB está siendo abordado por ambas partes con comprensión, y es posible también aquí que se llegu</w:t>
      </w:r>
      <w:r>
        <w:rPr>
          <w:sz w:val="18"/>
          <w:szCs w:val="18"/>
        </w:rPr>
        <w:t xml:space="preserve">e a una solución satisfactoria— </w:t>
      </w:r>
    </w:p>
    <w:p w:rsidR="0059584C" w:rsidRDefault="00455C72" w:rsidP="005B0B68">
      <w:pPr>
        <w:jc w:val="both"/>
      </w:pPr>
      <w:r>
        <w:t>Este número incluye el organigrama del Campeonato Mundial</w:t>
      </w:r>
      <w:r w:rsidR="00ED0D24">
        <w:t xml:space="preserve"> de ICCF</w:t>
      </w:r>
      <w:r>
        <w:t xml:space="preserve">, </w:t>
      </w:r>
      <w:r w:rsidR="00220CBF">
        <w:t>y a</w:t>
      </w:r>
      <w:r w:rsidR="00ED0D24">
        <w:t>dosado</w:t>
      </w:r>
      <w:r w:rsidR="00220CBF">
        <w:t xml:space="preserve"> a</w:t>
      </w:r>
      <w:r>
        <w:t xml:space="preserve"> él</w:t>
      </w:r>
      <w:r w:rsidR="00220CBF">
        <w:t>,</w:t>
      </w:r>
      <w:r>
        <w:t xml:space="preserve"> el Campeonato </w:t>
      </w:r>
      <w:r w:rsidR="00F15B2B">
        <w:t xml:space="preserve">Latino </w:t>
      </w:r>
      <w:r>
        <w:t>Americano de CADAP.</w:t>
      </w:r>
      <w:r w:rsidR="0059584C">
        <w:t xml:space="preserve"> ¡La suscripción anual (6 ejemplares) costaba U$S 1! </w:t>
      </w:r>
      <w:r>
        <w:rPr>
          <w:rStyle w:val="Refdenotaalpie"/>
        </w:rPr>
        <w:footnoteReference w:id="67"/>
      </w:r>
      <w:r w:rsidR="00431963">
        <w:t xml:space="preserve"> </w:t>
      </w:r>
      <w:r w:rsidR="0059584C">
        <w:t xml:space="preserve">En el ejemplar de marzo-abril, el editorial se refería al próximo </w:t>
      </w:r>
      <w:proofErr w:type="spellStart"/>
      <w:r w:rsidR="00C6463B">
        <w:t>Presidium</w:t>
      </w:r>
      <w:proofErr w:type="spellEnd"/>
      <w:r w:rsidR="0059584C">
        <w:t xml:space="preserve"> de la ICCF en R</w:t>
      </w:r>
      <w:r w:rsidR="00C6463B">
        <w:t>oma</w:t>
      </w:r>
      <w:r w:rsidR="0059584C">
        <w:t>, donde quedaría documentada oficialmente la relación CADAP-ICCF:</w:t>
      </w:r>
    </w:p>
    <w:p w:rsidR="0059584C" w:rsidRDefault="0059584C" w:rsidP="0059584C">
      <w:pPr>
        <w:ind w:left="284" w:right="284"/>
        <w:jc w:val="both"/>
        <w:rPr>
          <w:sz w:val="18"/>
          <w:szCs w:val="18"/>
        </w:rPr>
      </w:pPr>
      <w:r w:rsidRPr="0059584C">
        <w:rPr>
          <w:sz w:val="18"/>
          <w:szCs w:val="18"/>
        </w:rPr>
        <w:t>—En el mes de octubre de 1970 se realizará en Roma el Congreso de la ICCF. Entre los temas de fundamental importancia a tratar figura la incorporación definitiva de CADAP a la misma. Dada la importancia del evento, CADAP ha designado un representante que concurrirá al Congreso invitado especialmente por ICCF, que será el señor Carlos Germán Dieta, quien concretará el acuerdo definitivo ICCF-CADAP. Se llega así al fin de un largo camino en el cual Ajedrez Postal Americano ha logrado definitivamente un lugar en el ajedrez postal mundial—</w:t>
      </w:r>
    </w:p>
    <w:p w:rsidR="00852DB1" w:rsidRPr="0059584C" w:rsidRDefault="00852DB1" w:rsidP="0059584C">
      <w:pPr>
        <w:ind w:left="284" w:right="284"/>
        <w:jc w:val="both"/>
        <w:rPr>
          <w:sz w:val="18"/>
          <w:szCs w:val="18"/>
        </w:rPr>
      </w:pPr>
      <w:r>
        <w:rPr>
          <w:sz w:val="18"/>
          <w:szCs w:val="18"/>
        </w:rPr>
        <w:t>Asimismo, se informa que en el II Campeonato Americano, turno preliminar se lanzaron 31 grupos de 9 jugadores. ¡Un record de 279 inscriptos! Puede apreciarse</w:t>
      </w:r>
      <w:r w:rsidR="00EC66DF">
        <w:rPr>
          <w:sz w:val="18"/>
          <w:szCs w:val="18"/>
        </w:rPr>
        <w:t xml:space="preserve"> claramente</w:t>
      </w:r>
      <w:r>
        <w:rPr>
          <w:sz w:val="18"/>
          <w:szCs w:val="18"/>
        </w:rPr>
        <w:t xml:space="preserve"> la explosión de torneos en todos los países americanos.</w:t>
      </w:r>
      <w:r w:rsidR="00220CBF">
        <w:rPr>
          <w:rStyle w:val="Refdenotaalpie"/>
          <w:sz w:val="18"/>
          <w:szCs w:val="18"/>
        </w:rPr>
        <w:footnoteReference w:id="68"/>
      </w:r>
    </w:p>
    <w:p w:rsidR="00852DB1" w:rsidRDefault="00220CBF" w:rsidP="005B0B68">
      <w:pPr>
        <w:jc w:val="both"/>
      </w:pPr>
      <w:r w:rsidRPr="00220CBF">
        <w:t xml:space="preserve">Entre otros detalles, el nº 5 presenta un completo informe de la reunión del </w:t>
      </w:r>
      <w:proofErr w:type="spellStart"/>
      <w:r w:rsidRPr="00220CBF">
        <w:t>Presidium</w:t>
      </w:r>
      <w:proofErr w:type="spellEnd"/>
      <w:r w:rsidRPr="00220CBF">
        <w:t xml:space="preserve"> de ICCF en Roma</w:t>
      </w:r>
      <w:r>
        <w:t xml:space="preserve">. No pudo concurrir el señor Dieta, y </w:t>
      </w:r>
      <w:r w:rsidR="00EC66DF">
        <w:t xml:space="preserve">entonces </w:t>
      </w:r>
      <w:r>
        <w:t xml:space="preserve">CADAP le otorgó poder al señor Erik </w:t>
      </w:r>
      <w:proofErr w:type="spellStart"/>
      <w:r>
        <w:t>Larsson</w:t>
      </w:r>
      <w:proofErr w:type="spellEnd"/>
      <w:r>
        <w:t>,</w:t>
      </w:r>
      <w:r w:rsidR="00EC66DF">
        <w:t xml:space="preserve"> gran gestor de los acuerdos.  </w:t>
      </w:r>
      <w:r>
        <w:t>Un fragmento del mismo expresaba:</w:t>
      </w:r>
    </w:p>
    <w:p w:rsidR="00EC66DF" w:rsidRPr="00EC66DF" w:rsidRDefault="001F352D" w:rsidP="00EC66DF">
      <w:pPr>
        <w:ind w:left="284" w:right="284"/>
        <w:jc w:val="both"/>
        <w:rPr>
          <w:sz w:val="18"/>
          <w:szCs w:val="18"/>
        </w:rPr>
      </w:pPr>
      <w:r>
        <w:rPr>
          <w:sz w:val="18"/>
          <w:szCs w:val="18"/>
        </w:rPr>
        <w:t>—</w:t>
      </w:r>
      <w:r w:rsidR="00220CBF" w:rsidRPr="001F352D">
        <w:rPr>
          <w:sz w:val="18"/>
          <w:szCs w:val="18"/>
        </w:rPr>
        <w:t xml:space="preserve">El Secretario General hizo saber que en el último año ha mejorado mucho la colaboración con las federaciones, y la actividad en ICCF se ha fortalecido en todo sentido. (…) Las tratativas con CADAP y las federaciones de los países sudamericanos </w:t>
      </w:r>
      <w:r w:rsidRPr="001F352D">
        <w:rPr>
          <w:sz w:val="18"/>
          <w:szCs w:val="18"/>
        </w:rPr>
        <w:t xml:space="preserve">han sido llevadas a cabo con pleno éxito. </w:t>
      </w:r>
      <w:r w:rsidRPr="0027789E">
        <w:rPr>
          <w:sz w:val="18"/>
          <w:szCs w:val="18"/>
        </w:rPr>
        <w:t xml:space="preserve">Fueron aceptados como miembros de la ICCF Bolivia, Brasil (CXEB), Chile, Colombia, Ecuador, Honduras, México y Uruguay. La ICCF cuenta ahora con 49 </w:t>
      </w:r>
      <w:r w:rsidRPr="001F352D">
        <w:rPr>
          <w:sz w:val="18"/>
          <w:szCs w:val="18"/>
        </w:rPr>
        <w:t>países miembros. (…) Se concedió a CADAP una licencia para funcionar como oficina de torneos de ICCF para Sudamérica y América Centra</w:t>
      </w:r>
      <w:r>
        <w:rPr>
          <w:sz w:val="18"/>
          <w:szCs w:val="18"/>
        </w:rPr>
        <w:t>l, del 30% de las inscripciones—</w:t>
      </w:r>
      <w:r w:rsidRPr="001F352D">
        <w:rPr>
          <w:sz w:val="18"/>
          <w:szCs w:val="18"/>
        </w:rPr>
        <w:t xml:space="preserve"> </w:t>
      </w:r>
      <w:r>
        <w:rPr>
          <w:rStyle w:val="Refdenotaalpie"/>
          <w:sz w:val="18"/>
          <w:szCs w:val="18"/>
        </w:rPr>
        <w:footnoteReference w:id="69"/>
      </w:r>
    </w:p>
    <w:p w:rsidR="00301391" w:rsidRDefault="00301391" w:rsidP="00297815">
      <w:pPr>
        <w:ind w:right="284"/>
        <w:jc w:val="both"/>
      </w:pPr>
    </w:p>
    <w:p w:rsidR="00301391" w:rsidRDefault="00301391" w:rsidP="00297815">
      <w:pPr>
        <w:ind w:right="284"/>
        <w:jc w:val="both"/>
      </w:pPr>
    </w:p>
    <w:p w:rsidR="00301391" w:rsidRDefault="00301391" w:rsidP="00297815">
      <w:pPr>
        <w:ind w:right="284"/>
        <w:jc w:val="both"/>
      </w:pPr>
    </w:p>
    <w:p w:rsidR="00301391" w:rsidRDefault="00301391" w:rsidP="00297815">
      <w:pPr>
        <w:ind w:right="284"/>
        <w:jc w:val="both"/>
      </w:pPr>
    </w:p>
    <w:p w:rsidR="00301391" w:rsidRDefault="00301391" w:rsidP="00301391">
      <w:pPr>
        <w:ind w:right="284"/>
        <w:jc w:val="center"/>
      </w:pPr>
      <w:r>
        <w:rPr>
          <w:noProof/>
        </w:rPr>
        <w:lastRenderedPageBreak/>
        <w:drawing>
          <wp:inline distT="0" distB="0" distL="0" distR="0">
            <wp:extent cx="4977130" cy="6880860"/>
            <wp:effectExtent l="19050" t="0" r="0" b="0"/>
            <wp:docPr id="7" name="Imagen 1" descr="D:\CAPACADAP\A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PACADAP\APA1.jpg"/>
                    <pic:cNvPicPr>
                      <a:picLocks noChangeAspect="1" noChangeArrowheads="1"/>
                    </pic:cNvPicPr>
                  </pic:nvPicPr>
                  <pic:blipFill>
                    <a:blip r:embed="rId15" cstate="print"/>
                    <a:srcRect/>
                    <a:stretch>
                      <a:fillRect/>
                    </a:stretch>
                  </pic:blipFill>
                  <pic:spPr bwMode="auto">
                    <a:xfrm>
                      <a:off x="0" y="0"/>
                      <a:ext cx="4977130" cy="6880860"/>
                    </a:xfrm>
                    <a:prstGeom prst="rect">
                      <a:avLst/>
                    </a:prstGeom>
                    <a:noFill/>
                    <a:ln w="9525">
                      <a:noFill/>
                      <a:miter lim="800000"/>
                      <a:headEnd/>
                      <a:tailEnd/>
                    </a:ln>
                  </pic:spPr>
                </pic:pic>
              </a:graphicData>
            </a:graphic>
          </wp:inline>
        </w:drawing>
      </w:r>
    </w:p>
    <w:p w:rsidR="00301391" w:rsidRDefault="00301391" w:rsidP="00301391">
      <w:pPr>
        <w:ind w:right="284"/>
        <w:jc w:val="center"/>
      </w:pPr>
    </w:p>
    <w:p w:rsidR="00301391" w:rsidRPr="00584D28" w:rsidRDefault="00301391" w:rsidP="00301391">
      <w:pPr>
        <w:ind w:right="284"/>
        <w:jc w:val="center"/>
        <w:rPr>
          <w:sz w:val="22"/>
          <w:szCs w:val="22"/>
        </w:rPr>
      </w:pPr>
      <w:r w:rsidRPr="00584D28">
        <w:rPr>
          <w:sz w:val="22"/>
          <w:szCs w:val="22"/>
        </w:rPr>
        <w:t>Editorial de Ajedrez Postal Americano nº 1</w:t>
      </w:r>
    </w:p>
    <w:p w:rsidR="00301391" w:rsidRDefault="00301391" w:rsidP="00297815">
      <w:pPr>
        <w:ind w:right="284"/>
        <w:jc w:val="both"/>
      </w:pPr>
    </w:p>
    <w:p w:rsidR="00297815" w:rsidRDefault="00297815" w:rsidP="00297815">
      <w:pPr>
        <w:ind w:right="284"/>
        <w:jc w:val="both"/>
      </w:pPr>
      <w:r w:rsidRPr="0027789E">
        <w:t>En el</w:t>
      </w:r>
      <w:r>
        <w:t xml:space="preserve"> APA</w:t>
      </w:r>
      <w:r w:rsidRPr="0027789E">
        <w:t xml:space="preserve"> nº 6 se presenta un informe sobre la I Olimpíada Americana, en la que el equipo de Brasil aparece como el mejor posicionado para la victoria, con un resultado parcial de 16½/17, en tanto Argentina tiene 17/21, Bolivia 16/23, y siguen Uruguay, Venezuela, Chile, Colombia, Honduras y México.</w:t>
      </w:r>
      <w:r w:rsidRPr="0027789E">
        <w:rPr>
          <w:rStyle w:val="Refdenotaalpie"/>
        </w:rPr>
        <w:footnoteReference w:id="70"/>
      </w:r>
      <w:r w:rsidRPr="0027789E">
        <w:t xml:space="preserve"> En el nº 8 se</w:t>
      </w:r>
      <w:r>
        <w:t xml:space="preserve"> informa que “lamentablemente ha renunciado, por diferencia de opiniones con la </w:t>
      </w:r>
      <w:r>
        <w:lastRenderedPageBreak/>
        <w:t xml:space="preserve">comisión, el ex tesorero Carlos José </w:t>
      </w:r>
      <w:proofErr w:type="spellStart"/>
      <w:r>
        <w:t>Bet</w:t>
      </w:r>
      <w:proofErr w:type="spellEnd"/>
      <w:r>
        <w:t xml:space="preserve">, quien continúa, sin embargo, colaborando entusiastamente en distintas formas. Lo ha reemplazado el Lic. Juan Sebastián Morgado, quien ha sido a su vez relevado de su anterior cargo de Director de Torneos por el doctor Mateo I. </w:t>
      </w:r>
      <w:proofErr w:type="spellStart"/>
      <w:r>
        <w:t>Kokic</w:t>
      </w:r>
      <w:proofErr w:type="spellEnd"/>
      <w:r>
        <w:t>”.</w:t>
      </w:r>
      <w:r>
        <w:rPr>
          <w:rStyle w:val="Refdenotaalpie"/>
        </w:rPr>
        <w:footnoteReference w:id="71"/>
      </w:r>
    </w:p>
    <w:p w:rsidR="00584D28" w:rsidRDefault="00584D28" w:rsidP="00297815">
      <w:pPr>
        <w:ind w:right="284"/>
        <w:jc w:val="both"/>
      </w:pPr>
    </w:p>
    <w:p w:rsidR="00584D28" w:rsidRDefault="00584D28" w:rsidP="00AA3594">
      <w:pPr>
        <w:ind w:right="284"/>
        <w:jc w:val="center"/>
      </w:pPr>
      <w:r>
        <w:rPr>
          <w:noProof/>
        </w:rPr>
        <w:drawing>
          <wp:inline distT="0" distB="0" distL="0" distR="0">
            <wp:extent cx="4052383" cy="5537878"/>
            <wp:effectExtent l="19050" t="0" r="5267" b="0"/>
            <wp:docPr id="8" name="Imagen 2" descr="D:\CAPACADAP\AP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PACADAP\APA1b.jpg"/>
                    <pic:cNvPicPr>
                      <a:picLocks noChangeAspect="1" noChangeArrowheads="1"/>
                    </pic:cNvPicPr>
                  </pic:nvPicPr>
                  <pic:blipFill>
                    <a:blip r:embed="rId16" cstate="print"/>
                    <a:srcRect/>
                    <a:stretch>
                      <a:fillRect/>
                    </a:stretch>
                  </pic:blipFill>
                  <pic:spPr bwMode="auto">
                    <a:xfrm>
                      <a:off x="0" y="0"/>
                      <a:ext cx="4052492" cy="5538028"/>
                    </a:xfrm>
                    <a:prstGeom prst="rect">
                      <a:avLst/>
                    </a:prstGeom>
                    <a:noFill/>
                    <a:ln w="9525">
                      <a:noFill/>
                      <a:miter lim="800000"/>
                      <a:headEnd/>
                      <a:tailEnd/>
                    </a:ln>
                  </pic:spPr>
                </pic:pic>
              </a:graphicData>
            </a:graphic>
          </wp:inline>
        </w:drawing>
      </w:r>
    </w:p>
    <w:p w:rsidR="00584D28" w:rsidRPr="00584D28" w:rsidRDefault="00584D28" w:rsidP="00584D28">
      <w:pPr>
        <w:ind w:right="284"/>
        <w:jc w:val="center"/>
        <w:rPr>
          <w:sz w:val="22"/>
          <w:szCs w:val="22"/>
        </w:rPr>
      </w:pPr>
      <w:r w:rsidRPr="00584D28">
        <w:rPr>
          <w:sz w:val="22"/>
          <w:szCs w:val="22"/>
        </w:rPr>
        <w:t>El calendario del Campeonato del Mundo con CADAP ya reconocida, en APA nº 1</w:t>
      </w:r>
    </w:p>
    <w:p w:rsidR="00297815" w:rsidRDefault="00297815" w:rsidP="00297815">
      <w:pPr>
        <w:ind w:right="284"/>
        <w:jc w:val="both"/>
      </w:pPr>
      <w:r>
        <w:t xml:space="preserve">En el </w:t>
      </w:r>
      <w:r w:rsidRPr="001F352D">
        <w:t xml:space="preserve">nº </w:t>
      </w:r>
      <w:r>
        <w:t xml:space="preserve">9 se aparece mencionada la “Junta Directiva Provisoria de CADAP”, integrada por </w:t>
      </w:r>
      <w:proofErr w:type="spellStart"/>
      <w:r>
        <w:t>Neptalí</w:t>
      </w:r>
      <w:proofErr w:type="spellEnd"/>
      <w:r>
        <w:t xml:space="preserve"> Morillo </w:t>
      </w:r>
      <w:proofErr w:type="spellStart"/>
      <w:r>
        <w:t>Párraga</w:t>
      </w:r>
      <w:proofErr w:type="spellEnd"/>
      <w:r>
        <w:t xml:space="preserve"> (Presidente), Oscar V. </w:t>
      </w:r>
      <w:proofErr w:type="spellStart"/>
      <w:r>
        <w:t>Rossi</w:t>
      </w:r>
      <w:proofErr w:type="spellEnd"/>
      <w:r>
        <w:t xml:space="preserve"> (Secretario), Mateo I. </w:t>
      </w:r>
      <w:proofErr w:type="spellStart"/>
      <w:r>
        <w:t>Kokic</w:t>
      </w:r>
      <w:proofErr w:type="spellEnd"/>
      <w:r>
        <w:t xml:space="preserve"> (Director de Torneos), Lic. Juan S. Morgado (Tesorero).</w:t>
      </w:r>
      <w:r>
        <w:rPr>
          <w:rStyle w:val="Refdenotaalpie"/>
        </w:rPr>
        <w:footnoteReference w:id="72"/>
      </w:r>
      <w:r>
        <w:t xml:space="preserve"> Los Campeonatos Latinoamericanos de CADAP pasan a ser Zonales, y otorgan una plaza para las finales del Campeonato Mundial de ICCF.</w:t>
      </w:r>
    </w:p>
    <w:p w:rsidR="00297815" w:rsidRDefault="00297815" w:rsidP="000F781D">
      <w:pPr>
        <w:ind w:right="284"/>
        <w:jc w:val="both"/>
      </w:pPr>
      <w:r>
        <w:t>En el</w:t>
      </w:r>
      <w:r w:rsidRPr="00136767">
        <w:t xml:space="preserve"> </w:t>
      </w:r>
      <w:r w:rsidRPr="001F352D">
        <w:t xml:space="preserve">nº </w:t>
      </w:r>
      <w:r>
        <w:t>10 se anuncia el comienzo del I Torneo Latinoamericano por Equipos, para representativos de clubes, localidades, ciudades, etc. Intervienen 30, de Argentina, Chile, Bolivia, Perú, Colombia, Venezuela, México, además de invitados especiales de Portugal y España.</w:t>
      </w:r>
      <w:r>
        <w:rPr>
          <w:rStyle w:val="Refdenotaalpie"/>
        </w:rPr>
        <w:footnoteReference w:id="73"/>
      </w:r>
      <w:r w:rsidR="000F781D">
        <w:t xml:space="preserve"> </w:t>
      </w:r>
      <w:r w:rsidR="00BF1F41" w:rsidRPr="00BF1F41">
        <w:t>Ajedrez Postal Americano nº 11 marcó el fin de mi dedicación a los puestos directivos del ajedrez postal</w:t>
      </w:r>
      <w:r w:rsidR="00BF1F41">
        <w:t>, a causa de</w:t>
      </w:r>
      <w:r w:rsidR="00824A66">
        <w:t xml:space="preserve"> un</w:t>
      </w:r>
      <w:r w:rsidR="00BF1F41">
        <w:t xml:space="preserve"> </w:t>
      </w:r>
      <w:r w:rsidR="00ED0D24">
        <w:t xml:space="preserve">penoso </w:t>
      </w:r>
      <w:r w:rsidR="00BF1F41">
        <w:t xml:space="preserve">incidente. </w:t>
      </w:r>
    </w:p>
    <w:p w:rsidR="00297815" w:rsidRDefault="00297815" w:rsidP="00297815">
      <w:pPr>
        <w:jc w:val="both"/>
        <w:rPr>
          <w:i/>
        </w:rPr>
      </w:pPr>
    </w:p>
    <w:p w:rsidR="00AA3594" w:rsidRDefault="00AA3594" w:rsidP="00AA3594">
      <w:pPr>
        <w:jc w:val="center"/>
        <w:rPr>
          <w:i/>
        </w:rPr>
      </w:pPr>
      <w:r>
        <w:rPr>
          <w:i/>
          <w:noProof/>
        </w:rPr>
        <w:drawing>
          <wp:inline distT="0" distB="0" distL="0" distR="0">
            <wp:extent cx="2394649" cy="3726796"/>
            <wp:effectExtent l="19050" t="0" r="5651" b="0"/>
            <wp:docPr id="11" name="Imagen 5" descr="D:\CAPACADAP\AP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PACADAP\APA11.jpg"/>
                    <pic:cNvPicPr>
                      <a:picLocks noChangeAspect="1" noChangeArrowheads="1"/>
                    </pic:cNvPicPr>
                  </pic:nvPicPr>
                  <pic:blipFill>
                    <a:blip r:embed="rId17" cstate="print"/>
                    <a:srcRect/>
                    <a:stretch>
                      <a:fillRect/>
                    </a:stretch>
                  </pic:blipFill>
                  <pic:spPr bwMode="auto">
                    <a:xfrm>
                      <a:off x="0" y="0"/>
                      <a:ext cx="2394977" cy="3727307"/>
                    </a:xfrm>
                    <a:prstGeom prst="rect">
                      <a:avLst/>
                    </a:prstGeom>
                    <a:noFill/>
                    <a:ln w="9525">
                      <a:noFill/>
                      <a:miter lim="800000"/>
                      <a:headEnd/>
                      <a:tailEnd/>
                    </a:ln>
                  </pic:spPr>
                </pic:pic>
              </a:graphicData>
            </a:graphic>
          </wp:inline>
        </w:drawing>
      </w:r>
    </w:p>
    <w:p w:rsidR="00AA3594" w:rsidRDefault="00AA3594" w:rsidP="00297815">
      <w:pPr>
        <w:jc w:val="both"/>
        <w:rPr>
          <w:i/>
        </w:rPr>
      </w:pPr>
    </w:p>
    <w:p w:rsidR="00AA3594" w:rsidRDefault="00AA3594" w:rsidP="00AA3594">
      <w:pPr>
        <w:jc w:val="center"/>
        <w:rPr>
          <w:i/>
        </w:rPr>
      </w:pPr>
      <w:r>
        <w:rPr>
          <w:i/>
          <w:noProof/>
        </w:rPr>
        <w:drawing>
          <wp:inline distT="0" distB="0" distL="0" distR="0">
            <wp:extent cx="3669174" cy="2636938"/>
            <wp:effectExtent l="19050" t="0" r="7476" b="0"/>
            <wp:docPr id="10" name="Imagen 4" descr="D:\CAPACADAP\ENCmarzo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PACADAP\ENCmarzo1970.jpg"/>
                    <pic:cNvPicPr>
                      <a:picLocks noChangeAspect="1" noChangeArrowheads="1"/>
                    </pic:cNvPicPr>
                  </pic:nvPicPr>
                  <pic:blipFill>
                    <a:blip r:embed="rId18" cstate="print"/>
                    <a:srcRect/>
                    <a:stretch>
                      <a:fillRect/>
                    </a:stretch>
                  </pic:blipFill>
                  <pic:spPr bwMode="auto">
                    <a:xfrm>
                      <a:off x="0" y="0"/>
                      <a:ext cx="3672390" cy="2639249"/>
                    </a:xfrm>
                    <a:prstGeom prst="rect">
                      <a:avLst/>
                    </a:prstGeom>
                    <a:noFill/>
                    <a:ln w="9525">
                      <a:noFill/>
                      <a:miter lim="800000"/>
                      <a:headEnd/>
                      <a:tailEnd/>
                    </a:ln>
                  </pic:spPr>
                </pic:pic>
              </a:graphicData>
            </a:graphic>
          </wp:inline>
        </w:drawing>
      </w:r>
    </w:p>
    <w:p w:rsidR="00AA3594" w:rsidRDefault="00AA3594" w:rsidP="00297815">
      <w:pPr>
        <w:jc w:val="both"/>
        <w:rPr>
          <w:i/>
        </w:rPr>
      </w:pPr>
    </w:p>
    <w:p w:rsidR="00AA3594" w:rsidRPr="00AA3594" w:rsidRDefault="00AA3594" w:rsidP="00AA3594">
      <w:pPr>
        <w:jc w:val="center"/>
        <w:rPr>
          <w:sz w:val="22"/>
          <w:szCs w:val="22"/>
        </w:rPr>
      </w:pPr>
      <w:r w:rsidRPr="00AA3594">
        <w:rPr>
          <w:sz w:val="22"/>
          <w:szCs w:val="22"/>
        </w:rPr>
        <w:t>Aviso publicitario publicado en la Enciclopedia de Aperturas, marzo de 1970</w:t>
      </w:r>
    </w:p>
    <w:p w:rsidR="00AA3594" w:rsidRDefault="00AA3594" w:rsidP="00297815">
      <w:pPr>
        <w:jc w:val="both"/>
        <w:rPr>
          <w:i/>
        </w:rPr>
      </w:pPr>
    </w:p>
    <w:p w:rsidR="00297815" w:rsidRPr="00DD5C6C" w:rsidRDefault="00297815" w:rsidP="00297815">
      <w:pPr>
        <w:jc w:val="both"/>
        <w:rPr>
          <w:i/>
        </w:rPr>
      </w:pPr>
      <w:r w:rsidRPr="00DD5C6C">
        <w:rPr>
          <w:i/>
        </w:rPr>
        <w:t>¿P</w:t>
      </w:r>
      <w:r>
        <w:rPr>
          <w:i/>
        </w:rPr>
        <w:t>udieron</w:t>
      </w:r>
      <w:r w:rsidRPr="00DD5C6C">
        <w:rPr>
          <w:i/>
        </w:rPr>
        <w:t xml:space="preserve"> mantener un “espíritu” de equipo con los otros integrantes de la Comisión Directiva</w:t>
      </w:r>
      <w:r>
        <w:rPr>
          <w:i/>
        </w:rPr>
        <w:t xml:space="preserve"> de CADAP</w:t>
      </w:r>
      <w:r w:rsidRPr="00DD5C6C">
        <w:rPr>
          <w:i/>
        </w:rPr>
        <w:t>?</w:t>
      </w:r>
    </w:p>
    <w:p w:rsidR="00297815" w:rsidRDefault="00297815" w:rsidP="00297815">
      <w:pPr>
        <w:jc w:val="both"/>
      </w:pPr>
      <w:r>
        <w:t xml:space="preserve">Se produjeron muchos cambios, y por razones muy diversas. Sólo por nombrar a algunos compañeros de trabajo de distintas épocas, con </w:t>
      </w:r>
      <w:proofErr w:type="spellStart"/>
      <w:r>
        <w:t>Tazzari</w:t>
      </w:r>
      <w:proofErr w:type="spellEnd"/>
      <w:r>
        <w:t xml:space="preserve">, </w:t>
      </w:r>
      <w:proofErr w:type="spellStart"/>
      <w:r>
        <w:t>Cavalli</w:t>
      </w:r>
      <w:proofErr w:type="spellEnd"/>
      <w:r>
        <w:t xml:space="preserve">, </w:t>
      </w:r>
      <w:proofErr w:type="spellStart"/>
      <w:r>
        <w:t>Vicondo</w:t>
      </w:r>
      <w:proofErr w:type="spellEnd"/>
      <w:r>
        <w:t xml:space="preserve">, Orive, </w:t>
      </w:r>
      <w:proofErr w:type="spellStart"/>
      <w:r>
        <w:t>Laksman</w:t>
      </w:r>
      <w:proofErr w:type="spellEnd"/>
      <w:r>
        <w:t xml:space="preserve">, </w:t>
      </w:r>
      <w:proofErr w:type="spellStart"/>
      <w:r>
        <w:t>Bet</w:t>
      </w:r>
      <w:proofErr w:type="spellEnd"/>
      <w:r>
        <w:t xml:space="preserve">, </w:t>
      </w:r>
      <w:proofErr w:type="spellStart"/>
      <w:r>
        <w:t>Buj</w:t>
      </w:r>
      <w:proofErr w:type="spellEnd"/>
      <w:r>
        <w:t xml:space="preserve">, Pérez García, Castelli, Dieta, nos llevábamos muy bien. Claro, siempre había déficit y era necesario incorporar otras personas. Eso trajo algunos problemas. </w:t>
      </w:r>
    </w:p>
    <w:p w:rsidR="00297815" w:rsidRDefault="00297815" w:rsidP="00297815">
      <w:pPr>
        <w:jc w:val="both"/>
      </w:pPr>
      <w:r>
        <w:t xml:space="preserve">En cierto momento, un día se apareció en una reunión un señor que había comenzado a jugar en CADAP desde hacía poco, "ofreciendo ayudar". Traía información sobre el match de ajedrez con la Antártida (era </w:t>
      </w:r>
      <w:r>
        <w:lastRenderedPageBreak/>
        <w:t xml:space="preserve">militar), que salió publicada en Ajedrez Postal Americano. Si mal no recuerdo se lo designó como secretario provisorio algún tiempo antes. El hecho es que el hombre me comenzó a invitar frecuentemente a cenar en su casa. En principio no me pareció algo raro; siempre hablaba de "proyectos" y de que había que hacer un nuevo estatuto. A mí no me parecía nada urgente, ya que me interesaba más el trabajo </w:t>
      </w:r>
      <w:r w:rsidR="000F781D">
        <w:t>diario</w:t>
      </w:r>
      <w:r>
        <w:t>: atender los torneos y la revista.  Pero él se ofreció a redactarlo, y un día me entregó una copia. Vi algo extraño, algo así como una "jerarquización" forzada: el presidente "mandaba" a</w:t>
      </w:r>
      <w:r w:rsidR="00AE5AC0">
        <w:t xml:space="preserve">l vice, el vice “mandaba” al Secretario, etc. </w:t>
      </w:r>
      <w:r>
        <w:t xml:space="preserve"> Un día insistió en preguntarme qué me parecía, y yo le </w:t>
      </w:r>
      <w:r w:rsidR="00AE5AC0">
        <w:t xml:space="preserve">dije </w:t>
      </w:r>
      <w:r>
        <w:t xml:space="preserve">que teníamos que hacer algo más sencillo, y que no tenía sentido una organización de ajedrez postal con semejantes “categorías”, sino que éramos todos iguales.  </w:t>
      </w:r>
    </w:p>
    <w:p w:rsidR="00297815" w:rsidRDefault="00297815" w:rsidP="00297815">
      <w:pPr>
        <w:jc w:val="both"/>
      </w:pPr>
      <w:r>
        <w:t xml:space="preserve">En ese momento yo trabajaba en el Banco City y tenía también a mi cargo también la Tesorería de CADAP, por pura necesidad. Un buen día apareció en mi oficina un señor a quien no conocía personalmente, que se presentó como "ajedrecista postal tucumano" y amigo de aquella persona. En ese momento yo atendía al público en la oficina de títulos, y este buen hombre comenzó a hablarme sobre "el estatuto”. Hablaba y hablaba, y yo no veía la hora de que se fuera, ya que estaba en mi puesto de trabajo, y tenía que atender gente. Finalmente, me "descerraja": "Dígame, ¿qué le parece el estatuto que redactó Fulano?". Ya harto de su presencia, le contesté algo así como que "me parece innecesaria esa jerarquización de tipo militar en una organización de ajedrez postal". </w:t>
      </w:r>
    </w:p>
    <w:p w:rsidR="00BF1F41" w:rsidRDefault="00297815" w:rsidP="00BF1F41">
      <w:pPr>
        <w:jc w:val="both"/>
      </w:pPr>
      <w:r>
        <w:t>Al día siguiente, recibo un llamado telefónico de Carlos Dieta, sumamente alarmado, ¡donde me dice que este hombre me acusa de discriminación y de haber ofendido a las fuerzas militares</w:t>
      </w:r>
      <w:r w:rsidR="000F781D">
        <w:t xml:space="preserve"> de la patria</w:t>
      </w:r>
      <w:r>
        <w:t xml:space="preserve">! Ahí me di cuenta: el aficionado tucumano había sido un "espía de inteligencia", que había mandado este señor para tratar de sacarme de mis casillas y que yo dijera algo </w:t>
      </w:r>
      <w:r w:rsidR="00AE5AC0">
        <w:t>“</w:t>
      </w:r>
      <w:r>
        <w:t>inconveniente</w:t>
      </w:r>
      <w:r w:rsidR="00AE5AC0">
        <w:t>”</w:t>
      </w:r>
      <w:r>
        <w:t xml:space="preserve">. Le dije a </w:t>
      </w:r>
      <w:r w:rsidR="006B14C8">
        <w:t>D</w:t>
      </w:r>
      <w:r>
        <w:t xml:space="preserve">ieta que esto no lo iba a </w:t>
      </w:r>
      <w:r w:rsidR="00AE5AC0">
        <w:t>sopor</w:t>
      </w:r>
      <w:r>
        <w:t xml:space="preserve">tar, que renunciaba como tesorero y como director de la revista, y </w:t>
      </w:r>
      <w:r w:rsidR="00AE5AC0">
        <w:t xml:space="preserve">le pedí </w:t>
      </w:r>
      <w:r>
        <w:t xml:space="preserve">que se encargara </w:t>
      </w:r>
      <w:r w:rsidR="00AE5AC0">
        <w:t xml:space="preserve">él </w:t>
      </w:r>
      <w:r>
        <w:t>de lidiar con don Fulano.</w:t>
      </w:r>
      <w:r>
        <w:rPr>
          <w:rStyle w:val="Refdenotaalpie"/>
        </w:rPr>
        <w:footnoteReference w:id="74"/>
      </w:r>
      <w:r>
        <w:t xml:space="preserve"> Le pedí que viniera urgentemente al Banco, y le entregué un cuaderno con la tesorería al día y unos pesos y estampillas que había en caja. Al día siguiente lo llamé y le pregunté si estaba todo bien, dada la urgencia con que había preparado todo, y me dijo: "No, me entregó dinero de más". Eran unos pocos pesos, y le dije que los tomara como donación. Casualmente, hace poco tiempo, hablando con José Copié sobre varios temas, surgió el tema de este señor. Me dijo que él había recibido en su casa de José C. Paz una visita de él, a fines de 1972, y que había pretendido "ordenarle" varios cambios en el contenido de Ajedrez Postal Americano. Le contestó que de ninguna manera iba a aceptar interferencias, y al poco tiempo también renunció. Es ahí </w:t>
      </w:r>
      <w:r w:rsidR="00AE5AC0">
        <w:t xml:space="preserve">que </w:t>
      </w:r>
      <w:r>
        <w:t xml:space="preserve">toman la posta </w:t>
      </w:r>
      <w:proofErr w:type="spellStart"/>
      <w:r w:rsidR="00AE5AC0">
        <w:t>H</w:t>
      </w:r>
      <w:r>
        <w:t>ébert</w:t>
      </w:r>
      <w:proofErr w:type="spellEnd"/>
      <w:r>
        <w:t xml:space="preserve"> Pérez y Pablo </w:t>
      </w:r>
      <w:proofErr w:type="spellStart"/>
      <w:r>
        <w:t>Buj</w:t>
      </w:r>
      <w:proofErr w:type="spellEnd"/>
      <w:r w:rsidR="00AE5AC0">
        <w:t>,</w:t>
      </w:r>
      <w:r>
        <w:t xml:space="preserve"> compartiendo la dirección de la revista, ¡y yo reaparezco </w:t>
      </w:r>
      <w:r w:rsidR="00AE5AC0">
        <w:t xml:space="preserve">algún tiempo después </w:t>
      </w:r>
      <w:r>
        <w:t>como distribuidor!</w:t>
      </w:r>
      <w:r>
        <w:rPr>
          <w:rStyle w:val="Refdenotaalpie"/>
        </w:rPr>
        <w:footnoteReference w:id="75"/>
      </w:r>
      <w:r>
        <w:t xml:space="preserve"> Había que “tapar” un agujero, y allí estaba yo.</w:t>
      </w:r>
      <w:r w:rsidR="00AE5AC0">
        <w:t xml:space="preserve"> </w:t>
      </w:r>
      <w:r w:rsidR="00BF1F41">
        <w:t>El editorial decía, piadosamente:</w:t>
      </w:r>
    </w:p>
    <w:p w:rsidR="00BF1F41" w:rsidRDefault="00BF1F41" w:rsidP="00BF1F41">
      <w:pPr>
        <w:ind w:left="284" w:right="284"/>
        <w:jc w:val="both"/>
      </w:pPr>
      <w:r>
        <w:rPr>
          <w:sz w:val="18"/>
          <w:szCs w:val="18"/>
        </w:rPr>
        <w:t>—</w:t>
      </w:r>
      <w:r w:rsidRPr="00BF1F41">
        <w:rPr>
          <w:sz w:val="18"/>
          <w:szCs w:val="18"/>
        </w:rPr>
        <w:t>Por razones de trabajo el Lic. Juan S. Morgado dejará la dirección general de la revista. Lo reemplazará el señor José A. Copié, quien no dudamos se desempeñará con todo acierto. (…) El doctor Raúl Castelli</w:t>
      </w:r>
      <w:r>
        <w:rPr>
          <w:sz w:val="18"/>
          <w:szCs w:val="18"/>
        </w:rPr>
        <w:t xml:space="preserve"> continuará como asesor técnico—</w:t>
      </w:r>
      <w:r>
        <w:rPr>
          <w:rStyle w:val="Refdenotaalpie"/>
          <w:sz w:val="18"/>
          <w:szCs w:val="18"/>
        </w:rPr>
        <w:footnoteReference w:id="76"/>
      </w:r>
    </w:p>
    <w:p w:rsidR="00300514" w:rsidRDefault="00BF1F41" w:rsidP="00CA1A45">
      <w:pPr>
        <w:jc w:val="both"/>
      </w:pPr>
      <w:r>
        <w:t>Castelli, finalmente, tampoco continuó con la tarea</w:t>
      </w:r>
      <w:r w:rsidR="00ED0D24">
        <w:t>, y el nuevo director debió</w:t>
      </w:r>
      <w:r w:rsidR="0013296B">
        <w:t xml:space="preserve"> afrontar el trabajo en soledad, en difíciles condiciones, y respondió con </w:t>
      </w:r>
      <w:r w:rsidR="00AE5AC0">
        <w:t>dignidad.</w:t>
      </w:r>
      <w:r>
        <w:t xml:space="preserve"> E</w:t>
      </w:r>
      <w:r w:rsidR="00276C9B">
        <w:t xml:space="preserve">sta fue una época difícil para mí desde el punto de vista personal: en 1972 me casé, me mudé a la ciudad de Buenos Aires, trabajaba </w:t>
      </w:r>
      <w:r w:rsidR="00C41594">
        <w:t>10</w:t>
      </w:r>
      <w:r w:rsidR="00276C9B">
        <w:t xml:space="preserve"> horas</w:t>
      </w:r>
      <w:r w:rsidR="00C41594">
        <w:t xml:space="preserve"> en el banco</w:t>
      </w:r>
      <w:r w:rsidR="00276C9B">
        <w:t xml:space="preserve"> y </w:t>
      </w:r>
      <w:r>
        <w:t xml:space="preserve">me había recibido de Licenciado en </w:t>
      </w:r>
      <w:r w:rsidR="00276C9B">
        <w:t xml:space="preserve"> </w:t>
      </w:r>
      <w:r>
        <w:t>P</w:t>
      </w:r>
      <w:r w:rsidR="00276C9B">
        <w:t xml:space="preserve">sicología en la UBA. </w:t>
      </w:r>
      <w:r w:rsidR="00714624">
        <w:t xml:space="preserve">¡Demasiado! </w:t>
      </w:r>
      <w:r>
        <w:t>N</w:t>
      </w:r>
      <w:r w:rsidR="00C41594">
        <w:t>uestros sucesores</w:t>
      </w:r>
      <w:r w:rsidR="00AE5AC0">
        <w:t xml:space="preserve"> en los puestos “de trabajo</w:t>
      </w:r>
      <w:r w:rsidR="006B14C8">
        <w:t xml:space="preserve"> pesado</w:t>
      </w:r>
      <w:r w:rsidR="00AE5AC0">
        <w:t>”</w:t>
      </w:r>
      <w:r w:rsidR="00C41594">
        <w:t xml:space="preserve">, Carlos </w:t>
      </w:r>
      <w:proofErr w:type="spellStart"/>
      <w:r w:rsidR="00C41594">
        <w:t>Bet</w:t>
      </w:r>
      <w:proofErr w:type="spellEnd"/>
      <w:r w:rsidR="00C41594">
        <w:t xml:space="preserve">, Carlos Dieta, </w:t>
      </w:r>
      <w:r>
        <w:t xml:space="preserve">Pablo </w:t>
      </w:r>
      <w:proofErr w:type="spellStart"/>
      <w:r>
        <w:t>Buj</w:t>
      </w:r>
      <w:proofErr w:type="spellEnd"/>
      <w:r>
        <w:t xml:space="preserve">, </w:t>
      </w:r>
      <w:proofErr w:type="spellStart"/>
      <w:r>
        <w:t>Hébert</w:t>
      </w:r>
      <w:proofErr w:type="spellEnd"/>
      <w:r>
        <w:t xml:space="preserve"> Pérez García, </w:t>
      </w:r>
      <w:r w:rsidR="00FD28A3">
        <w:t>José Copié</w:t>
      </w:r>
      <w:r w:rsidR="00067B26">
        <w:t xml:space="preserve">, Rubén Pitt, Luis M. </w:t>
      </w:r>
      <w:proofErr w:type="spellStart"/>
      <w:r w:rsidR="00067B26">
        <w:t>Cadilla</w:t>
      </w:r>
      <w:proofErr w:type="spellEnd"/>
      <w:r w:rsidR="00067B26">
        <w:t xml:space="preserve">, Alfredo </w:t>
      </w:r>
      <w:proofErr w:type="spellStart"/>
      <w:r w:rsidR="00067B26">
        <w:t>Yesper</w:t>
      </w:r>
      <w:proofErr w:type="spellEnd"/>
      <w:r w:rsidR="00067B26">
        <w:t>,</w:t>
      </w:r>
      <w:r w:rsidR="00FD28A3">
        <w:t xml:space="preserve"> </w:t>
      </w:r>
      <w:r w:rsidR="00067B26">
        <w:t xml:space="preserve">Mateo </w:t>
      </w:r>
      <w:proofErr w:type="spellStart"/>
      <w:r w:rsidR="00067B26">
        <w:t>Kokic</w:t>
      </w:r>
      <w:proofErr w:type="spellEnd"/>
      <w:r w:rsidR="00067B26">
        <w:t xml:space="preserve">, Antonio </w:t>
      </w:r>
      <w:proofErr w:type="spellStart"/>
      <w:r w:rsidR="00067B26">
        <w:t>Lascurain</w:t>
      </w:r>
      <w:proofErr w:type="spellEnd"/>
      <w:r w:rsidR="00067B26">
        <w:t xml:space="preserve">, </w:t>
      </w:r>
      <w:r w:rsidR="00FD28A3">
        <w:t xml:space="preserve">y muchos otros, </w:t>
      </w:r>
      <w:r w:rsidR="00714624">
        <w:t>hicieron una tarea encomiable durante los siguientes años, y aseguraron la continuidad de CADAP durante largo</w:t>
      </w:r>
      <w:r w:rsidR="00824A66">
        <w:t xml:space="preserve"> tiempo</w:t>
      </w:r>
      <w:r w:rsidR="00CC6969">
        <w:t xml:space="preserve">, hasta </w:t>
      </w:r>
      <w:r w:rsidR="00300514">
        <w:t>1985</w:t>
      </w:r>
      <w:r w:rsidR="00714624">
        <w:t>.</w:t>
      </w:r>
      <w:r w:rsidR="00300514">
        <w:t xml:space="preserve"> Este año me pidieron que colaborara, y edité Ajedrez Postal Americano dentro de mi revista Ajedrez de Estilo, sin costo para CADAP.</w:t>
      </w:r>
    </w:p>
    <w:p w:rsidR="00CA1A45" w:rsidRDefault="00AE1B10" w:rsidP="00CA1A45">
      <w:pPr>
        <w:jc w:val="both"/>
      </w:pPr>
      <w:r>
        <w:t xml:space="preserve">Mi nivel ajedrecístico había mejorado </w:t>
      </w:r>
      <w:r w:rsidR="00C527D3">
        <w:t xml:space="preserve">hasta aquí sólo muy precariamente, y </w:t>
      </w:r>
      <w:r>
        <w:t xml:space="preserve">en </w:t>
      </w:r>
      <w:r w:rsidR="00C527D3">
        <w:t>adelante de</w:t>
      </w:r>
      <w:r>
        <w:t>diqué mi</w:t>
      </w:r>
      <w:r w:rsidR="0013296B">
        <w:t>s</w:t>
      </w:r>
      <w:r>
        <w:t xml:space="preserve"> </w:t>
      </w:r>
      <w:r w:rsidR="00C527D3">
        <w:t>esfuerzos</w:t>
      </w:r>
      <w:r>
        <w:t xml:space="preserve"> a mejorar</w:t>
      </w:r>
      <w:r w:rsidR="00CC6969">
        <w:t>lo,</w:t>
      </w:r>
      <w:r>
        <w:t xml:space="preserve"> </w:t>
      </w:r>
      <w:r w:rsidR="00CC6969">
        <w:t xml:space="preserve">tratando de lograr </w:t>
      </w:r>
      <w:r>
        <w:t>mi clasificación para un Campeonato Mundial</w:t>
      </w:r>
      <w:r w:rsidR="00CC6969">
        <w:t>, que se veía muy lejana</w:t>
      </w:r>
      <w:r>
        <w:t>. Para ello, jugué los siguientes Torneos Latinoamericanos de CADAP (Zonales).</w:t>
      </w:r>
    </w:p>
    <w:p w:rsidR="00235C1E" w:rsidRPr="00E97E5C" w:rsidRDefault="00235C1E" w:rsidP="00235C1E">
      <w:pPr>
        <w:jc w:val="both"/>
      </w:pPr>
      <w:r>
        <w:t xml:space="preserve">El </w:t>
      </w:r>
      <w:r w:rsidRPr="00E97E5C">
        <w:t>Suplemento Informativo LADAC n</w:t>
      </w:r>
      <w:r w:rsidRPr="000C69B8">
        <w:rPr>
          <w:sz w:val="18"/>
          <w:szCs w:val="18"/>
        </w:rPr>
        <w:t>°</w:t>
      </w:r>
      <w:r w:rsidRPr="00E97E5C">
        <w:t xml:space="preserve"> 40, marzo de 1971, marca el final de los llamados “boletines de Orive”, cuyo último editorial expresó:</w:t>
      </w:r>
      <w:r>
        <w:t xml:space="preserve"> </w:t>
      </w:r>
    </w:p>
    <w:p w:rsidR="00235C1E" w:rsidRDefault="00235C1E" w:rsidP="00235C1E">
      <w:pPr>
        <w:pStyle w:val="Textonotapie"/>
        <w:ind w:left="284" w:right="284"/>
        <w:jc w:val="both"/>
      </w:pPr>
      <w:r>
        <w:rPr>
          <w:sz w:val="18"/>
          <w:szCs w:val="18"/>
        </w:rPr>
        <w:t>—</w:t>
      </w:r>
      <w:r w:rsidRPr="001D3BA0">
        <w:rPr>
          <w:sz w:val="18"/>
          <w:szCs w:val="18"/>
        </w:rPr>
        <w:t xml:space="preserve">Los señores socios habrán advertido que se ha dado una nueva tónica a la relación de la Comisión Directiva hacia los socios, con la reaparición de la revista LADAC, que una vez más ha encontrado un director con entusiasmo y espíritu periodísticos, traducidos en superior presentación y moderno estilo. A propósito, en adelante incluirá las informaciones de los torneos. </w:t>
      </w:r>
      <w:r>
        <w:rPr>
          <w:sz w:val="18"/>
          <w:szCs w:val="18"/>
        </w:rPr>
        <w:t xml:space="preserve">(…) Este es el momento en que se debe renovar la Comisión Directiva, y se postula para la presidencia al doctor Jorge </w:t>
      </w:r>
      <w:proofErr w:type="spellStart"/>
      <w:r>
        <w:rPr>
          <w:sz w:val="18"/>
          <w:szCs w:val="18"/>
        </w:rPr>
        <w:t>Canale</w:t>
      </w:r>
      <w:proofErr w:type="spellEnd"/>
      <w:r>
        <w:rPr>
          <w:sz w:val="18"/>
          <w:szCs w:val="18"/>
        </w:rPr>
        <w:t xml:space="preserve">, y a la vicepresidencia al señor Hércules </w:t>
      </w:r>
      <w:proofErr w:type="spellStart"/>
      <w:r>
        <w:rPr>
          <w:sz w:val="18"/>
          <w:szCs w:val="18"/>
        </w:rPr>
        <w:t>Pampín</w:t>
      </w:r>
      <w:proofErr w:type="spellEnd"/>
      <w:r>
        <w:rPr>
          <w:sz w:val="18"/>
          <w:szCs w:val="18"/>
        </w:rPr>
        <w:t xml:space="preserve">, personas </w:t>
      </w:r>
      <w:r>
        <w:rPr>
          <w:sz w:val="18"/>
          <w:szCs w:val="18"/>
        </w:rPr>
        <w:lastRenderedPageBreak/>
        <w:t xml:space="preserve">largamente vinculadas </w:t>
      </w:r>
      <w:proofErr w:type="gramStart"/>
      <w:r>
        <w:rPr>
          <w:sz w:val="18"/>
          <w:szCs w:val="18"/>
        </w:rPr>
        <w:t>al</w:t>
      </w:r>
      <w:proofErr w:type="gramEnd"/>
      <w:r>
        <w:rPr>
          <w:sz w:val="18"/>
          <w:szCs w:val="18"/>
        </w:rPr>
        <w:t xml:space="preserve"> tele-ajedrez, brindando un aval de entusiasmo y seriedad para sus colaboradores, de la lista ya publicada. Por ello solicitamos a los señores socios remitan su voto por sí o por no a nuestro tesorero, señor Urbano </w:t>
      </w:r>
      <w:proofErr w:type="spellStart"/>
      <w:r>
        <w:rPr>
          <w:sz w:val="18"/>
          <w:szCs w:val="18"/>
        </w:rPr>
        <w:t>Vicondo</w:t>
      </w:r>
      <w:proofErr w:type="spellEnd"/>
      <w:r>
        <w:rPr>
          <w:sz w:val="18"/>
          <w:szCs w:val="18"/>
        </w:rPr>
        <w:t>. La boleta del voto ha sido enviada con la revista LADAC nº 128—</w:t>
      </w:r>
      <w:r>
        <w:rPr>
          <w:rStyle w:val="Refdenotaalpie"/>
          <w:sz w:val="18"/>
          <w:szCs w:val="18"/>
        </w:rPr>
        <w:footnoteReference w:id="77"/>
      </w:r>
      <w:r>
        <w:t>                           </w:t>
      </w:r>
    </w:p>
    <w:p w:rsidR="006B14C8" w:rsidRDefault="00235C1E" w:rsidP="0049701B">
      <w:r>
        <w:t xml:space="preserve">De aquí en más ambas, LADAC y CADAP, tendrían sus revistas propias. </w:t>
      </w:r>
    </w:p>
    <w:p w:rsidR="00DD0831" w:rsidRDefault="00DD0831" w:rsidP="0049701B">
      <w:pPr>
        <w:rPr>
          <w:i/>
        </w:rPr>
      </w:pPr>
    </w:p>
    <w:p w:rsidR="00061D9E" w:rsidRDefault="00AE3C7B" w:rsidP="00061D9E">
      <w:pPr>
        <w:jc w:val="center"/>
        <w:rPr>
          <w:i/>
        </w:rPr>
      </w:pPr>
      <w:r>
        <w:rPr>
          <w:i/>
          <w:noProof/>
        </w:rPr>
        <w:drawing>
          <wp:inline distT="0" distB="0" distL="0" distR="0">
            <wp:extent cx="1639894" cy="1151681"/>
            <wp:effectExtent l="19050" t="0" r="0" b="0"/>
            <wp:docPr id="6" name="Imagen 6" descr="jua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an08"/>
                    <pic:cNvPicPr>
                      <a:picLocks noChangeAspect="1" noChangeArrowheads="1"/>
                    </pic:cNvPicPr>
                  </pic:nvPicPr>
                  <pic:blipFill>
                    <a:blip r:embed="rId19" cstate="print"/>
                    <a:srcRect/>
                    <a:stretch>
                      <a:fillRect/>
                    </a:stretch>
                  </pic:blipFill>
                  <pic:spPr bwMode="auto">
                    <a:xfrm>
                      <a:off x="0" y="0"/>
                      <a:ext cx="1637817" cy="1150222"/>
                    </a:xfrm>
                    <a:prstGeom prst="rect">
                      <a:avLst/>
                    </a:prstGeom>
                    <a:noFill/>
                    <a:ln w="9525">
                      <a:noFill/>
                      <a:miter lim="800000"/>
                      <a:headEnd/>
                      <a:tailEnd/>
                    </a:ln>
                  </pic:spPr>
                </pic:pic>
              </a:graphicData>
            </a:graphic>
          </wp:inline>
        </w:drawing>
      </w:r>
    </w:p>
    <w:p w:rsidR="006B14C8" w:rsidRDefault="006B14C8" w:rsidP="00061D9E">
      <w:pPr>
        <w:jc w:val="center"/>
        <w:rPr>
          <w:i/>
        </w:rPr>
      </w:pPr>
    </w:p>
    <w:p w:rsidR="006B14C8" w:rsidRDefault="006B14C8" w:rsidP="00061D9E">
      <w:pPr>
        <w:jc w:val="center"/>
        <w:rPr>
          <w:i/>
        </w:rPr>
      </w:pPr>
      <w:proofErr w:type="spellStart"/>
      <w:r>
        <w:rPr>
          <w:i/>
        </w:rPr>
        <w:t>Buj</w:t>
      </w:r>
      <w:proofErr w:type="spellEnd"/>
      <w:r>
        <w:rPr>
          <w:i/>
        </w:rPr>
        <w:t xml:space="preserve">, </w:t>
      </w:r>
      <w:proofErr w:type="spellStart"/>
      <w:r>
        <w:rPr>
          <w:i/>
        </w:rPr>
        <w:t>Lascurain</w:t>
      </w:r>
      <w:proofErr w:type="spellEnd"/>
      <w:r>
        <w:rPr>
          <w:i/>
        </w:rPr>
        <w:t xml:space="preserve">, Dieta, Morgado, </w:t>
      </w:r>
      <w:proofErr w:type="spellStart"/>
      <w:r>
        <w:rPr>
          <w:i/>
        </w:rPr>
        <w:t>Pampín</w:t>
      </w:r>
      <w:proofErr w:type="spellEnd"/>
      <w:r>
        <w:rPr>
          <w:i/>
        </w:rPr>
        <w:t>. Entrega de premios CADAP año 1975 (¿?)</w:t>
      </w:r>
    </w:p>
    <w:p w:rsidR="00061D9E" w:rsidRDefault="00061D9E" w:rsidP="0049701B">
      <w:pPr>
        <w:rPr>
          <w:i/>
        </w:rPr>
      </w:pPr>
    </w:p>
    <w:p w:rsidR="00BF1F41" w:rsidRPr="009C3125" w:rsidRDefault="009C3125" w:rsidP="0049701B">
      <w:pPr>
        <w:rPr>
          <w:i/>
        </w:rPr>
      </w:pPr>
      <w:r w:rsidRPr="009C3125">
        <w:rPr>
          <w:i/>
        </w:rPr>
        <w:t>Sabemos que usted encontró una “perla negra”…</w:t>
      </w:r>
    </w:p>
    <w:p w:rsidR="006A12C4" w:rsidRDefault="00AE1B10" w:rsidP="00694B6E">
      <w:pPr>
        <w:jc w:val="both"/>
      </w:pPr>
      <w:r w:rsidRPr="00694B6E">
        <w:t>Haciendo un sal</w:t>
      </w:r>
      <w:r w:rsidR="00CC6969" w:rsidRPr="00694B6E">
        <w:t>to en el tiempo, me refiero al</w:t>
      </w:r>
      <w:r w:rsidR="004052AB" w:rsidRPr="00694B6E">
        <w:t xml:space="preserve"> I Torneo de las Américas</w:t>
      </w:r>
      <w:r w:rsidR="00CC6969" w:rsidRPr="00694B6E">
        <w:t xml:space="preserve">, </w:t>
      </w:r>
      <w:r w:rsidR="00DD0831">
        <w:t xml:space="preserve">organizado </w:t>
      </w:r>
      <w:r w:rsidR="00E25D11">
        <w:t xml:space="preserve">en conmemoración por el X Aniversario de CADAP, </w:t>
      </w:r>
      <w:r w:rsidR="00CC6969" w:rsidRPr="00694B6E">
        <w:t>que c</w:t>
      </w:r>
      <w:r w:rsidR="004052AB" w:rsidRPr="00694B6E">
        <w:t>omenzó en 1977</w:t>
      </w:r>
      <w:r w:rsidR="00CC6969" w:rsidRPr="00694B6E">
        <w:t xml:space="preserve"> bajo la dirección de </w:t>
      </w:r>
      <w:r w:rsidR="00E25D11">
        <w:t xml:space="preserve">Carlos </w:t>
      </w:r>
      <w:proofErr w:type="spellStart"/>
      <w:r w:rsidR="00E25D11">
        <w:t>Bet</w:t>
      </w:r>
      <w:proofErr w:type="spellEnd"/>
      <w:r w:rsidR="004052AB" w:rsidRPr="00694B6E">
        <w:t xml:space="preserve">. </w:t>
      </w:r>
      <w:r w:rsidR="00375CDD" w:rsidRPr="00694B6E">
        <w:t>Terminó en 19</w:t>
      </w:r>
      <w:r w:rsidR="00E25D11">
        <w:t>80</w:t>
      </w:r>
      <w:r w:rsidR="00375CDD" w:rsidRPr="00694B6E">
        <w:t xml:space="preserve"> y los resultados finales indicaron que fui el ganador por Sistema de Desempate </w:t>
      </w:r>
      <w:proofErr w:type="spellStart"/>
      <w:r w:rsidR="00375CDD" w:rsidRPr="00694B6E">
        <w:t>Sonneborn</w:t>
      </w:r>
      <w:proofErr w:type="spellEnd"/>
      <w:r w:rsidR="00375CDD" w:rsidRPr="00694B6E">
        <w:t xml:space="preserve">, </w:t>
      </w:r>
      <w:r w:rsidR="004052AB" w:rsidRPr="00694B6E">
        <w:t>empatado con</w:t>
      </w:r>
      <w:r w:rsidR="00375CDD" w:rsidRPr="00694B6E">
        <w:t xml:space="preserve"> el brasileño </w:t>
      </w:r>
      <w:proofErr w:type="spellStart"/>
      <w:r w:rsidR="00375CDD" w:rsidRPr="00694B6E">
        <w:t>Adaúcto</w:t>
      </w:r>
      <w:proofErr w:type="spellEnd"/>
      <w:r w:rsidR="00375CDD" w:rsidRPr="00694B6E">
        <w:t xml:space="preserve"> </w:t>
      </w:r>
      <w:proofErr w:type="spellStart"/>
      <w:r w:rsidR="00375CDD" w:rsidRPr="00694B6E">
        <w:t>Wanderley</w:t>
      </w:r>
      <w:proofErr w:type="spellEnd"/>
      <w:r w:rsidR="00375CDD" w:rsidRPr="00694B6E">
        <w:t xml:space="preserve"> </w:t>
      </w:r>
      <w:proofErr w:type="spellStart"/>
      <w:r w:rsidR="00375CDD" w:rsidRPr="00694B6E">
        <w:t>Nóbrega</w:t>
      </w:r>
      <w:proofErr w:type="spellEnd"/>
      <w:r w:rsidR="00375CDD" w:rsidRPr="00694B6E">
        <w:t>. Por este entonces estaba ya establecido que los ganadores de los Zonales Latin</w:t>
      </w:r>
      <w:r w:rsidR="003B7A97">
        <w:t>o</w:t>
      </w:r>
      <w:r w:rsidR="00375CDD" w:rsidRPr="00694B6E">
        <w:t xml:space="preserve">americanos de CADAP obtenían el derecho de jugar una Final del Campeonato Mundial. </w:t>
      </w:r>
      <w:r w:rsidR="00324C87">
        <w:t>En consecuencia, e</w:t>
      </w:r>
      <w:r w:rsidR="00375CDD" w:rsidRPr="00694B6E">
        <w:t xml:space="preserve">ste certamen fue “supra-continental”, </w:t>
      </w:r>
      <w:r w:rsidR="00E25D11">
        <w:t xml:space="preserve">con jugadores de </w:t>
      </w:r>
      <w:r w:rsidR="00375CDD" w:rsidRPr="00694B6E">
        <w:t xml:space="preserve">CADAP y </w:t>
      </w:r>
      <w:r w:rsidR="00E25D11">
        <w:t xml:space="preserve">de </w:t>
      </w:r>
      <w:r w:rsidR="00375CDD" w:rsidRPr="00694B6E">
        <w:t>la CC</w:t>
      </w:r>
      <w:r w:rsidR="00694B6E" w:rsidRPr="00694B6E">
        <w:t>LA</w:t>
      </w:r>
      <w:r w:rsidR="00E25D11">
        <w:t xml:space="preserve">, </w:t>
      </w:r>
      <w:r w:rsidR="00375CDD" w:rsidRPr="00694B6E">
        <w:t>de ambos continentes</w:t>
      </w:r>
      <w:r w:rsidR="00694B6E" w:rsidRPr="00694B6E">
        <w:t xml:space="preserve">, </w:t>
      </w:r>
      <w:r w:rsidR="00324C87">
        <w:t xml:space="preserve">y </w:t>
      </w:r>
      <w:r w:rsidR="00694B6E" w:rsidRPr="00694B6E">
        <w:t xml:space="preserve">también tendría que haber clasificado, al menos, al ganador </w:t>
      </w:r>
      <w:r w:rsidR="00324C87">
        <w:t>a una Final Mundia</w:t>
      </w:r>
      <w:r w:rsidR="00450E52">
        <w:t>l</w:t>
      </w:r>
      <w:r w:rsidR="00324C87">
        <w:t xml:space="preserve">; </w:t>
      </w:r>
      <w:r w:rsidR="00694B6E" w:rsidRPr="00694B6E">
        <w:t>y seguramente también al segundo</w:t>
      </w:r>
      <w:r w:rsidR="00375CDD" w:rsidRPr="00694B6E">
        <w:t xml:space="preserve">. </w:t>
      </w:r>
      <w:r w:rsidR="00694B6E" w:rsidRPr="00694B6E">
        <w:t>P</w:t>
      </w:r>
      <w:r w:rsidR="004052AB" w:rsidRPr="00694B6E">
        <w:t>ero</w:t>
      </w:r>
      <w:r w:rsidR="00694B6E" w:rsidRPr="00694B6E">
        <w:t xml:space="preserve">… ¡ninguno reclamó! Ni </w:t>
      </w:r>
      <w:proofErr w:type="spellStart"/>
      <w:r w:rsidR="00694B6E" w:rsidRPr="00694B6E">
        <w:t>Nóbrega</w:t>
      </w:r>
      <w:proofErr w:type="spellEnd"/>
      <w:r w:rsidR="00694B6E" w:rsidRPr="00694B6E">
        <w:t xml:space="preserve"> (2º), ni yo mismo, ni LADAC, ni CADAP, ni la CCLA, ni la ICCF: ¡f</w:t>
      </w:r>
      <w:r w:rsidR="004052AB" w:rsidRPr="00694B6E">
        <w:t>ue u</w:t>
      </w:r>
      <w:r w:rsidR="00324C87">
        <w:t>n verdadero</w:t>
      </w:r>
      <w:r w:rsidR="00694B6E" w:rsidRPr="00694B6E">
        <w:t xml:space="preserve"> agujero negro!</w:t>
      </w:r>
      <w:r w:rsidR="006A12C4">
        <w:t xml:space="preserve"> </w:t>
      </w:r>
    </w:p>
    <w:p w:rsidR="006A12C4" w:rsidRDefault="006A12C4" w:rsidP="00C809FB">
      <w:pPr>
        <w:jc w:val="both"/>
        <w:rPr>
          <w:i/>
          <w:sz w:val="22"/>
          <w:szCs w:val="22"/>
        </w:rPr>
      </w:pPr>
    </w:p>
    <w:p w:rsidR="00C809FB" w:rsidRPr="007A3BA9" w:rsidRDefault="00C809FB" w:rsidP="00C809FB">
      <w:pPr>
        <w:jc w:val="both"/>
        <w:rPr>
          <w:i/>
          <w:sz w:val="22"/>
          <w:szCs w:val="22"/>
        </w:rPr>
      </w:pPr>
      <w:r w:rsidRPr="007A3BA9">
        <w:rPr>
          <w:i/>
          <w:sz w:val="22"/>
          <w:szCs w:val="22"/>
        </w:rPr>
        <w:t>¿Qué lecciones históricas podríamos encontrar en la historia de CADAP que permitan impulsar su desarrollo futuro en la dirección correcta? ¿Qué podría hacer la directiva actual de CADAP para recuperar el auge que la zona tuvo hace algunos años?</w:t>
      </w:r>
    </w:p>
    <w:p w:rsidR="00824A66" w:rsidRPr="007A3BA9" w:rsidRDefault="00824A66" w:rsidP="005A5562">
      <w:pPr>
        <w:jc w:val="both"/>
      </w:pPr>
      <w:r w:rsidRPr="007A3BA9">
        <w:t>En los últimos quince años, salvo pequeñas excepciones, permanecí ajeno al movimiento tele</w:t>
      </w:r>
      <w:r w:rsidR="00EF6D09" w:rsidRPr="007A3BA9">
        <w:t>-</w:t>
      </w:r>
      <w:r w:rsidRPr="007A3BA9">
        <w:t xml:space="preserve">ajedrecístico. A primera vista, se ve que el actual funcionamiento de CADAP es eficiente, bien adecuado para la época. La gran actividad que se refleja en su web así lo indica. </w:t>
      </w:r>
      <w:r w:rsidR="003B646E" w:rsidRPr="007A3BA9">
        <w:t>Aunque quizás ya sea tarde, una medida muy acertada y lógica sería que un Congreso Internacional reinstaurara la norma del art. 2.1, en momentos en que el ajedrez postal languidece por la aparición de los programas de niveles superiores a los humanos, que desalienta a los “</w:t>
      </w:r>
      <w:proofErr w:type="spellStart"/>
      <w:r w:rsidR="003B646E" w:rsidRPr="007A3BA9">
        <w:t>postalistas</w:t>
      </w:r>
      <w:proofErr w:type="spellEnd"/>
      <w:r w:rsidR="003B646E" w:rsidRPr="007A3BA9">
        <w:t xml:space="preserve">”. Otra idea para morigerar el efecto tecnológico sería organizar torneos al estilo Chessfriend.com (2005 o 2006), con el ritmo de 20 días para toda la partida, más 1 día por jugada efectuada. </w:t>
      </w:r>
      <w:r w:rsidRPr="007A3BA9">
        <w:t xml:space="preserve"> </w:t>
      </w:r>
    </w:p>
    <w:p w:rsidR="007A3BA9" w:rsidRDefault="007A3BA9" w:rsidP="005A5562">
      <w:pPr>
        <w:jc w:val="both"/>
        <w:rPr>
          <w:color w:val="00B050"/>
        </w:rPr>
      </w:pPr>
    </w:p>
    <w:p w:rsidR="00EF6D09" w:rsidRDefault="005A59A6" w:rsidP="005A5562">
      <w:pPr>
        <w:jc w:val="both"/>
        <w:rPr>
          <w:color w:val="00B050"/>
        </w:rPr>
      </w:pPr>
      <w:r w:rsidRPr="000B3B40">
        <w:rPr>
          <w:color w:val="00B050"/>
        </w:rPr>
        <w:t>Los conflictos ocurridos en 1963</w:t>
      </w:r>
      <w:r w:rsidR="0095541E">
        <w:rPr>
          <w:color w:val="00B050"/>
        </w:rPr>
        <w:t xml:space="preserve"> (Fundación de UDAPA)</w:t>
      </w:r>
      <w:r w:rsidRPr="000B3B40">
        <w:rPr>
          <w:color w:val="00B050"/>
        </w:rPr>
        <w:t>, 1967</w:t>
      </w:r>
      <w:r w:rsidR="0095541E">
        <w:rPr>
          <w:color w:val="00B050"/>
        </w:rPr>
        <w:t xml:space="preserve"> (Fundación de CADAP)</w:t>
      </w:r>
      <w:r w:rsidRPr="000B3B40">
        <w:rPr>
          <w:color w:val="00B050"/>
        </w:rPr>
        <w:t xml:space="preserve">, </w:t>
      </w:r>
      <w:r w:rsidR="0095541E">
        <w:rPr>
          <w:color w:val="00B050"/>
        </w:rPr>
        <w:t xml:space="preserve">1969 (Irrupción de </w:t>
      </w:r>
      <w:proofErr w:type="spellStart"/>
      <w:r w:rsidR="0095541E">
        <w:rPr>
          <w:color w:val="00B050"/>
        </w:rPr>
        <w:t>Loeffler</w:t>
      </w:r>
      <w:proofErr w:type="spellEnd"/>
      <w:r w:rsidR="0095541E">
        <w:rPr>
          <w:color w:val="00B050"/>
        </w:rPr>
        <w:t xml:space="preserve">) </w:t>
      </w:r>
      <w:r w:rsidRPr="000B3B40">
        <w:rPr>
          <w:color w:val="00B050"/>
        </w:rPr>
        <w:t>1988</w:t>
      </w:r>
      <w:r w:rsidR="0095541E">
        <w:rPr>
          <w:color w:val="00B050"/>
        </w:rPr>
        <w:t xml:space="preserve"> (Fundación de CAPA)</w:t>
      </w:r>
      <w:r w:rsidRPr="000B3B40">
        <w:rPr>
          <w:color w:val="00B050"/>
        </w:rPr>
        <w:t>, 2001</w:t>
      </w:r>
      <w:r w:rsidR="0095541E">
        <w:rPr>
          <w:color w:val="00B050"/>
        </w:rPr>
        <w:t xml:space="preserve"> (Expulsión de CAPA)</w:t>
      </w:r>
      <w:r w:rsidRPr="000B3B40">
        <w:rPr>
          <w:color w:val="00B050"/>
        </w:rPr>
        <w:t>, mostraron un aspecto sociológico de Argentina y de los países americanos en general.</w:t>
      </w:r>
      <w:r w:rsidR="00912195" w:rsidRPr="000B3B40">
        <w:rPr>
          <w:color w:val="00B050"/>
        </w:rPr>
        <w:t xml:space="preserve"> </w:t>
      </w:r>
      <w:r w:rsidR="004C737E" w:rsidRPr="000B3B40">
        <w:rPr>
          <w:color w:val="00B050"/>
        </w:rPr>
        <w:t>M</w:t>
      </w:r>
      <w:r w:rsidR="006A12C4" w:rsidRPr="000B3B40">
        <w:rPr>
          <w:color w:val="00B050"/>
        </w:rPr>
        <w:t xml:space="preserve">e voy a referir a ellos </w:t>
      </w:r>
      <w:r w:rsidR="004C737E" w:rsidRPr="000B3B40">
        <w:rPr>
          <w:color w:val="00B050"/>
        </w:rPr>
        <w:t>sólo genéricamente</w:t>
      </w:r>
      <w:r w:rsidR="006A12C4" w:rsidRPr="000B3B40">
        <w:rPr>
          <w:color w:val="00B050"/>
        </w:rPr>
        <w:t xml:space="preserve">, ya que produjeron situaciones muy dolorosas que todavía hoy tienen vigencia. </w:t>
      </w:r>
      <w:r w:rsidR="00994714" w:rsidRPr="000B3B40">
        <w:rPr>
          <w:color w:val="00B050"/>
        </w:rPr>
        <w:t>Encontrándome excluido de todas las instituciones de ajedrez postal</w:t>
      </w:r>
      <w:r w:rsidR="00532564" w:rsidRPr="000B3B40">
        <w:rPr>
          <w:color w:val="00B050"/>
        </w:rPr>
        <w:t xml:space="preserve"> desde 2001</w:t>
      </w:r>
      <w:r w:rsidR="00994714" w:rsidRPr="000B3B40">
        <w:rPr>
          <w:color w:val="00B050"/>
        </w:rPr>
        <w:t xml:space="preserve">, </w:t>
      </w:r>
      <w:r w:rsidR="006C5292">
        <w:rPr>
          <w:color w:val="00B050"/>
        </w:rPr>
        <w:t xml:space="preserve">humillado, </w:t>
      </w:r>
      <w:r w:rsidR="00532564" w:rsidRPr="000B3B40">
        <w:rPr>
          <w:color w:val="00B050"/>
        </w:rPr>
        <w:t xml:space="preserve">acusado de ladrón y estafador por algunos funcionarios en mis ámbitos de trabajo, </w:t>
      </w:r>
      <w:r w:rsidR="004C3B3A" w:rsidRPr="000B3B40">
        <w:rPr>
          <w:color w:val="00B050"/>
        </w:rPr>
        <w:t xml:space="preserve">decidí no contestar los agravios por un tiempo indeterminado. </w:t>
      </w:r>
    </w:p>
    <w:p w:rsidR="00B90AC5" w:rsidRDefault="00EF6D09" w:rsidP="005A5562">
      <w:pPr>
        <w:jc w:val="both"/>
        <w:rPr>
          <w:color w:val="00B050"/>
        </w:rPr>
      </w:pPr>
      <w:r>
        <w:rPr>
          <w:color w:val="00B050"/>
        </w:rPr>
        <w:t>Me costó bastante encontrar otra actividad que me satisficiera, pero a</w:t>
      </w:r>
      <w:r w:rsidR="00994714" w:rsidRPr="000B3B40">
        <w:rPr>
          <w:color w:val="00B050"/>
        </w:rPr>
        <w:t>proximadamente en 200</w:t>
      </w:r>
      <w:r>
        <w:rPr>
          <w:color w:val="00B050"/>
        </w:rPr>
        <w:t>4/</w:t>
      </w:r>
      <w:r w:rsidR="00994714" w:rsidRPr="000B3B40">
        <w:rPr>
          <w:color w:val="00B050"/>
        </w:rPr>
        <w:t>5 comencé a dedicarme a la investigación de la historia del ajedrez argentino, continuando la obr</w:t>
      </w:r>
      <w:r>
        <w:rPr>
          <w:color w:val="00B050"/>
        </w:rPr>
        <w:t>a que había iniciado José Copié; aquí encontré un campo muy propicio para desarrollar una vocación olvidada, y volví al estudio.</w:t>
      </w:r>
      <w:r w:rsidR="00994714" w:rsidRPr="000B3B40">
        <w:rPr>
          <w:color w:val="00B050"/>
        </w:rPr>
        <w:t xml:space="preserve"> Es así </w:t>
      </w:r>
      <w:r>
        <w:rPr>
          <w:color w:val="00B050"/>
        </w:rPr>
        <w:t xml:space="preserve">que comencé a escribir: </w:t>
      </w:r>
      <w:r w:rsidR="00994714" w:rsidRPr="000B3B40">
        <w:rPr>
          <w:color w:val="00B050"/>
        </w:rPr>
        <w:t xml:space="preserve">fui </w:t>
      </w:r>
      <w:proofErr w:type="spellStart"/>
      <w:r w:rsidR="00994714" w:rsidRPr="000B3B40">
        <w:rPr>
          <w:color w:val="00B050"/>
        </w:rPr>
        <w:t>co</w:t>
      </w:r>
      <w:proofErr w:type="spellEnd"/>
      <w:r w:rsidR="00994714" w:rsidRPr="000B3B40">
        <w:rPr>
          <w:color w:val="00B050"/>
        </w:rPr>
        <w:t xml:space="preserve">-autor en Roberto Grau el maestro, junto a su hija Gloria, y después publiqué Sangre y Ajedrez en el Parque, Las Aventuras de </w:t>
      </w:r>
      <w:proofErr w:type="spellStart"/>
      <w:r w:rsidR="00994714" w:rsidRPr="000B3B40">
        <w:rPr>
          <w:color w:val="00B050"/>
        </w:rPr>
        <w:t>Pilnik</w:t>
      </w:r>
      <w:proofErr w:type="spellEnd"/>
      <w:r>
        <w:rPr>
          <w:color w:val="00B050"/>
        </w:rPr>
        <w:t xml:space="preserve">, </w:t>
      </w:r>
      <w:r w:rsidR="00994714" w:rsidRPr="000B3B40">
        <w:rPr>
          <w:color w:val="00B050"/>
        </w:rPr>
        <w:t>Los Años Locos del Ajedrez Argentino</w:t>
      </w:r>
      <w:r>
        <w:rPr>
          <w:color w:val="00B050"/>
        </w:rPr>
        <w:t>, y cuatro libritos de micro-biografías</w:t>
      </w:r>
      <w:r w:rsidR="00994714" w:rsidRPr="000B3B40">
        <w:rPr>
          <w:color w:val="00B050"/>
        </w:rPr>
        <w:t>.</w:t>
      </w:r>
      <w:r w:rsidR="00AB5141" w:rsidRPr="000B3B40">
        <w:rPr>
          <w:color w:val="00B050"/>
        </w:rPr>
        <w:t xml:space="preserve"> </w:t>
      </w:r>
      <w:r>
        <w:rPr>
          <w:color w:val="00B050"/>
        </w:rPr>
        <w:t>Una ayuda para mi alma fue haberme encontrado c</w:t>
      </w:r>
      <w:r w:rsidR="00AB5141" w:rsidRPr="000B3B40">
        <w:rPr>
          <w:color w:val="00B050"/>
        </w:rPr>
        <w:t xml:space="preserve">on el escritor Ezequiel Martínez Estrada, </w:t>
      </w:r>
      <w:r w:rsidR="008E2A81" w:rsidRPr="000B3B40">
        <w:rPr>
          <w:color w:val="00B050"/>
        </w:rPr>
        <w:t xml:space="preserve">aproximadamente en 2009, </w:t>
      </w:r>
      <w:r w:rsidR="00AB5141" w:rsidRPr="000B3B40">
        <w:rPr>
          <w:color w:val="00B050"/>
        </w:rPr>
        <w:t xml:space="preserve">que aparece </w:t>
      </w:r>
      <w:r w:rsidR="00B2397E" w:rsidRPr="000B3B40">
        <w:rPr>
          <w:color w:val="00B050"/>
        </w:rPr>
        <w:t xml:space="preserve">escribiendo </w:t>
      </w:r>
      <w:r w:rsidR="00AB5141" w:rsidRPr="000B3B40">
        <w:rPr>
          <w:color w:val="00B050"/>
        </w:rPr>
        <w:t xml:space="preserve">varias notas sobre ajedrez en la revista El Ajedrez Argentino, y posteriormente, en 1924, </w:t>
      </w:r>
      <w:r w:rsidR="00B2397E" w:rsidRPr="000B3B40">
        <w:rPr>
          <w:color w:val="00B050"/>
        </w:rPr>
        <w:t xml:space="preserve">integra la Comisión Directiva de la Federación Argentina, creada en 1923, como bibliotecario. </w:t>
      </w:r>
      <w:r w:rsidR="008E2A81" w:rsidRPr="000B3B40">
        <w:rPr>
          <w:color w:val="00B050"/>
        </w:rPr>
        <w:t xml:space="preserve">Una sorpresa fue la aparición de </w:t>
      </w:r>
      <w:r w:rsidR="008E2A81" w:rsidRPr="00F93E0D">
        <w:rPr>
          <w:i/>
          <w:color w:val="00B050"/>
        </w:rPr>
        <w:t>Filosofía del Ajedrez</w:t>
      </w:r>
      <w:r w:rsidR="008E2A81" w:rsidRPr="000B3B40">
        <w:rPr>
          <w:color w:val="00B050"/>
        </w:rPr>
        <w:t xml:space="preserve">, en 2008: este libro </w:t>
      </w:r>
      <w:r w:rsidR="008E2A81" w:rsidRPr="000B3B40">
        <w:rPr>
          <w:color w:val="00B050"/>
        </w:rPr>
        <w:lastRenderedPageBreak/>
        <w:t>había sido escrito</w:t>
      </w:r>
      <w:r w:rsidR="004C737E" w:rsidRPr="000B3B40">
        <w:rPr>
          <w:color w:val="00B050"/>
        </w:rPr>
        <w:t xml:space="preserve"> por este pensador</w:t>
      </w:r>
      <w:r w:rsidR="008E2A81" w:rsidRPr="000B3B40">
        <w:rPr>
          <w:color w:val="00B050"/>
        </w:rPr>
        <w:t xml:space="preserve"> entre 1915 y 1930, y había permanecido inédito</w:t>
      </w:r>
      <w:r w:rsidR="00B90AC5">
        <w:rPr>
          <w:color w:val="00B050"/>
        </w:rPr>
        <w:t xml:space="preserve"> hasta que la Biblioteca Nacional lo incorporó a sus catálogos</w:t>
      </w:r>
      <w:r w:rsidR="008E2A81" w:rsidRPr="000B3B40">
        <w:rPr>
          <w:color w:val="00B050"/>
        </w:rPr>
        <w:t xml:space="preserve">. </w:t>
      </w:r>
    </w:p>
    <w:p w:rsidR="005A5562" w:rsidRPr="000B3B40" w:rsidRDefault="008E2A81" w:rsidP="005A5562">
      <w:pPr>
        <w:jc w:val="both"/>
        <w:rPr>
          <w:color w:val="00B050"/>
        </w:rPr>
      </w:pPr>
      <w:r w:rsidRPr="000B3B40">
        <w:rPr>
          <w:color w:val="00B050"/>
        </w:rPr>
        <w:t xml:space="preserve">Mi interés creció al descubrir que conceptos ajedrecísticos se </w:t>
      </w:r>
      <w:r w:rsidR="0004697F">
        <w:rPr>
          <w:color w:val="00B050"/>
        </w:rPr>
        <w:t>extra</w:t>
      </w:r>
      <w:r w:rsidRPr="000B3B40">
        <w:rPr>
          <w:color w:val="00B050"/>
        </w:rPr>
        <w:t xml:space="preserve">polaron a sus obras literarias posteriores: Radiografía de la Pampa, Muerte y Transfiguración de Martín Fierro, Los Invariantes históricos en el Facundo, y La Cabeza de Goliat. Ninguno de mis antecesores advirtió este detalle, por dos razones: </w:t>
      </w:r>
      <w:r w:rsidRPr="00F37480">
        <w:rPr>
          <w:i/>
          <w:color w:val="00B050"/>
        </w:rPr>
        <w:t>Filosofía</w:t>
      </w:r>
      <w:r w:rsidRPr="000B3B40">
        <w:rPr>
          <w:color w:val="00B050"/>
        </w:rPr>
        <w:t xml:space="preserve"> no se había publicado y permanecía desconocido, y el ajedrez resultaba demasiado técnico, “solo para entendidos”, como expresó el escritor Christian Ferrer.</w:t>
      </w:r>
      <w:r w:rsidR="005A5562" w:rsidRPr="000B3B40">
        <w:rPr>
          <w:color w:val="00B050"/>
        </w:rPr>
        <w:t xml:space="preserve"> </w:t>
      </w:r>
      <w:r w:rsidRPr="000B3B40">
        <w:rPr>
          <w:color w:val="00B050"/>
        </w:rPr>
        <w:t>Precisamente, llegué a la conclusión que l</w:t>
      </w:r>
      <w:r w:rsidR="005A7532">
        <w:rPr>
          <w:color w:val="00B050"/>
        </w:rPr>
        <w:t>a</w:t>
      </w:r>
      <w:r w:rsidRPr="000B3B40">
        <w:rPr>
          <w:color w:val="00B050"/>
        </w:rPr>
        <w:t xml:space="preserve"> </w:t>
      </w:r>
      <w:r w:rsidR="005A7532">
        <w:rPr>
          <w:color w:val="00B050"/>
        </w:rPr>
        <w:t xml:space="preserve">idea </w:t>
      </w:r>
      <w:r w:rsidRPr="000B3B40">
        <w:rPr>
          <w:color w:val="00B050"/>
        </w:rPr>
        <w:t xml:space="preserve">de </w:t>
      </w:r>
      <w:r w:rsidR="005A7532">
        <w:rPr>
          <w:color w:val="00B050"/>
        </w:rPr>
        <w:t>“</w:t>
      </w:r>
      <w:r w:rsidRPr="000B3B40">
        <w:rPr>
          <w:color w:val="00B050"/>
        </w:rPr>
        <w:t>invariante</w:t>
      </w:r>
      <w:r w:rsidR="005A7532">
        <w:rPr>
          <w:color w:val="00B050"/>
        </w:rPr>
        <w:t>”</w:t>
      </w:r>
      <w:r w:rsidR="005A5562" w:rsidRPr="000B3B40">
        <w:rPr>
          <w:color w:val="00B050"/>
        </w:rPr>
        <w:t xml:space="preserve">, palabra de inconfundible origen ajedrecístico, </w:t>
      </w:r>
      <w:r w:rsidRPr="000B3B40">
        <w:rPr>
          <w:color w:val="00B050"/>
        </w:rPr>
        <w:t>es central en la obra de Martínez Estrada</w:t>
      </w:r>
      <w:r w:rsidR="006B14C8">
        <w:rPr>
          <w:color w:val="00B050"/>
        </w:rPr>
        <w:t xml:space="preserve"> (1895-1964)</w:t>
      </w:r>
      <w:r w:rsidRPr="000B3B40">
        <w:rPr>
          <w:color w:val="00B050"/>
        </w:rPr>
        <w:t xml:space="preserve">, </w:t>
      </w:r>
      <w:r w:rsidR="004C737E" w:rsidRPr="000B3B40">
        <w:rPr>
          <w:color w:val="00B050"/>
        </w:rPr>
        <w:t xml:space="preserve">mientras que, por el contrario, sólo fue considerado </w:t>
      </w:r>
      <w:r w:rsidRPr="000B3B40">
        <w:rPr>
          <w:color w:val="00B050"/>
        </w:rPr>
        <w:t>como un detalle</w:t>
      </w:r>
      <w:r w:rsidR="00532564" w:rsidRPr="000B3B40">
        <w:rPr>
          <w:color w:val="00B050"/>
        </w:rPr>
        <w:t xml:space="preserve"> mínimo</w:t>
      </w:r>
      <w:r w:rsidRPr="000B3B40">
        <w:rPr>
          <w:color w:val="00B050"/>
        </w:rPr>
        <w:t xml:space="preserve"> en las múltiples obras críticas desde 1930 hasta hoy. </w:t>
      </w:r>
      <w:r w:rsidR="007A5306" w:rsidRPr="000B3B40">
        <w:rPr>
          <w:color w:val="00B050"/>
        </w:rPr>
        <w:t xml:space="preserve">Martínez Estrada tuvo contactos sociales con todos los grandes de su época: Borges, Sábato, </w:t>
      </w:r>
      <w:proofErr w:type="spellStart"/>
      <w:r w:rsidR="007A5306" w:rsidRPr="000B3B40">
        <w:rPr>
          <w:color w:val="00B050"/>
        </w:rPr>
        <w:t>Lugones</w:t>
      </w:r>
      <w:proofErr w:type="spellEnd"/>
      <w:r w:rsidR="007A5306" w:rsidRPr="000B3B40">
        <w:rPr>
          <w:color w:val="00B050"/>
        </w:rPr>
        <w:t xml:space="preserve">, Cortázar, Victoria Ocampo, </w:t>
      </w:r>
      <w:proofErr w:type="spellStart"/>
      <w:r w:rsidR="007A5306" w:rsidRPr="000B3B40">
        <w:rPr>
          <w:color w:val="00B050"/>
        </w:rPr>
        <w:t>Gombrowicz</w:t>
      </w:r>
      <w:proofErr w:type="spellEnd"/>
      <w:r w:rsidR="007A5306" w:rsidRPr="000B3B40">
        <w:rPr>
          <w:color w:val="00B050"/>
        </w:rPr>
        <w:t>, sólo por citar algunos. Fue un “fuera  de sistema”, y eso le costó agresiones, insultos, descalificaciones. Pagó un alto precio por ello: fue enterrado en el cajón del olvido de la historia de la literatura argentina</w:t>
      </w:r>
      <w:r w:rsidR="007A5306">
        <w:rPr>
          <w:color w:val="00B050"/>
        </w:rPr>
        <w:t xml:space="preserve">; </w:t>
      </w:r>
      <w:r w:rsidR="007A5306" w:rsidRPr="000B3B40">
        <w:rPr>
          <w:color w:val="00B050"/>
        </w:rPr>
        <w:t xml:space="preserve">sólo queda el bastión de la Fundación, que funciona en la que fue su casa, en Bahía Blanca. Criticó tanto el sistema americano como el comunista, y varias de sus obras refieren principalmente al concepto de argentinidad en términos a-nacionalistas, y diciendo lo que a los argentinos no les gusta escuchar y niegan permanentemente. </w:t>
      </w:r>
      <w:r w:rsidR="005A5562" w:rsidRPr="000B3B40">
        <w:rPr>
          <w:color w:val="00B050"/>
        </w:rPr>
        <w:t>Para ilustración, cito algunos fragmentos de mi libro todavía inédito titulado “Martínez Estrada, Borges y Vizcacha”:</w:t>
      </w:r>
    </w:p>
    <w:p w:rsidR="005A5562" w:rsidRPr="000B3B40" w:rsidRDefault="00655088" w:rsidP="00DA2FA5">
      <w:pPr>
        <w:ind w:left="567" w:right="567"/>
        <w:jc w:val="both"/>
        <w:rPr>
          <w:color w:val="00B050"/>
          <w:sz w:val="18"/>
          <w:szCs w:val="18"/>
          <w:lang w:val="es-ES_tradnl"/>
        </w:rPr>
      </w:pPr>
      <w:r>
        <w:rPr>
          <w:color w:val="00B050"/>
          <w:sz w:val="18"/>
          <w:szCs w:val="18"/>
        </w:rPr>
        <w:t>La noción</w:t>
      </w:r>
      <w:r w:rsidR="005A5562" w:rsidRPr="000B3B40">
        <w:rPr>
          <w:color w:val="00B050"/>
          <w:sz w:val="18"/>
          <w:szCs w:val="18"/>
        </w:rPr>
        <w:t xml:space="preserve"> de “invariante</w:t>
      </w:r>
      <w:r w:rsidR="00EF6D09">
        <w:rPr>
          <w:color w:val="00B050"/>
          <w:sz w:val="18"/>
          <w:szCs w:val="18"/>
        </w:rPr>
        <w:t xml:space="preserve"> histórico</w:t>
      </w:r>
      <w:r w:rsidR="005A5562" w:rsidRPr="000B3B40">
        <w:rPr>
          <w:color w:val="00B050"/>
          <w:sz w:val="18"/>
          <w:szCs w:val="18"/>
        </w:rPr>
        <w:t>”,</w:t>
      </w:r>
      <w:r>
        <w:rPr>
          <w:color w:val="00B050"/>
          <w:sz w:val="18"/>
          <w:szCs w:val="18"/>
        </w:rPr>
        <w:t xml:space="preserve"> es</w:t>
      </w:r>
      <w:r w:rsidR="005A5562" w:rsidRPr="000B3B40">
        <w:rPr>
          <w:color w:val="00B050"/>
          <w:sz w:val="18"/>
          <w:szCs w:val="18"/>
        </w:rPr>
        <w:t xml:space="preserve"> muy poderos</w:t>
      </w:r>
      <w:r>
        <w:rPr>
          <w:color w:val="00B050"/>
          <w:sz w:val="18"/>
          <w:szCs w:val="18"/>
        </w:rPr>
        <w:t>a</w:t>
      </w:r>
      <w:r w:rsidR="005A5562" w:rsidRPr="000B3B40">
        <w:rPr>
          <w:color w:val="00B050"/>
          <w:sz w:val="18"/>
          <w:szCs w:val="18"/>
        </w:rPr>
        <w:t xml:space="preserve"> y aplicable universalmente: lo que no cambia, en contraposición a las modificaciones circunstanciales producidas en cada época. Lo define como “una máquina de trabajo natural”:</w:t>
      </w:r>
      <w:r w:rsidR="005A5562" w:rsidRPr="000B3B40">
        <w:rPr>
          <w:color w:val="00B050"/>
          <w:sz w:val="18"/>
          <w:szCs w:val="18"/>
          <w:lang w:val="es-ES_tradnl"/>
        </w:rPr>
        <w:t xml:space="preserve"> </w:t>
      </w:r>
    </w:p>
    <w:p w:rsidR="005A5562" w:rsidRPr="000B3B40" w:rsidRDefault="005A5562" w:rsidP="004C737E">
      <w:pPr>
        <w:pStyle w:val="4Tabu10"/>
        <w:spacing w:before="0" w:after="0" w:line="240" w:lineRule="auto"/>
        <w:ind w:left="851" w:right="851"/>
        <w:rPr>
          <w:color w:val="00B050"/>
          <w:sz w:val="18"/>
          <w:szCs w:val="18"/>
          <w:lang w:val="es-ES"/>
        </w:rPr>
      </w:pPr>
      <w:r w:rsidRPr="000B3B40">
        <w:rPr>
          <w:color w:val="00B050"/>
          <w:sz w:val="18"/>
          <w:szCs w:val="18"/>
        </w:rPr>
        <w:t>—</w:t>
      </w:r>
      <w:r w:rsidRPr="000B3B40">
        <w:rPr>
          <w:color w:val="00B050"/>
          <w:spacing w:val="-1"/>
          <w:sz w:val="18"/>
          <w:szCs w:val="18"/>
        </w:rPr>
        <w:t>D</w:t>
      </w:r>
      <w:r w:rsidRPr="000B3B40">
        <w:rPr>
          <w:color w:val="00B050"/>
          <w:sz w:val="18"/>
          <w:szCs w:val="18"/>
        </w:rPr>
        <w:t>ebo e</w:t>
      </w:r>
      <w:r w:rsidRPr="000B3B40">
        <w:rPr>
          <w:color w:val="00B050"/>
          <w:spacing w:val="-1"/>
          <w:sz w:val="18"/>
          <w:szCs w:val="18"/>
        </w:rPr>
        <w:t>s</w:t>
      </w:r>
      <w:r w:rsidRPr="000B3B40">
        <w:rPr>
          <w:color w:val="00B050"/>
          <w:sz w:val="18"/>
          <w:szCs w:val="18"/>
        </w:rPr>
        <w:t>pecifi</w:t>
      </w:r>
      <w:r w:rsidRPr="000B3B40">
        <w:rPr>
          <w:color w:val="00B050"/>
          <w:spacing w:val="-3"/>
          <w:sz w:val="18"/>
          <w:szCs w:val="18"/>
        </w:rPr>
        <w:t>c</w:t>
      </w:r>
      <w:r w:rsidRPr="000B3B40">
        <w:rPr>
          <w:color w:val="00B050"/>
          <w:sz w:val="18"/>
          <w:szCs w:val="18"/>
        </w:rPr>
        <w:t xml:space="preserve">ar que mi libro </w:t>
      </w:r>
      <w:r w:rsidRPr="000B3B40">
        <w:rPr>
          <w:i/>
          <w:color w:val="00B050"/>
          <w:sz w:val="18"/>
          <w:szCs w:val="18"/>
        </w:rPr>
        <w:t>Radiog</w:t>
      </w:r>
      <w:r w:rsidRPr="000B3B40">
        <w:rPr>
          <w:i/>
          <w:color w:val="00B050"/>
          <w:spacing w:val="-1"/>
          <w:sz w:val="18"/>
          <w:szCs w:val="18"/>
        </w:rPr>
        <w:t>r</w:t>
      </w:r>
      <w:r w:rsidRPr="000B3B40">
        <w:rPr>
          <w:i/>
          <w:color w:val="00B050"/>
          <w:sz w:val="18"/>
          <w:szCs w:val="18"/>
        </w:rPr>
        <w:t>a</w:t>
      </w:r>
      <w:r w:rsidRPr="000B3B40">
        <w:rPr>
          <w:i/>
          <w:color w:val="00B050"/>
          <w:spacing w:val="-3"/>
          <w:sz w:val="18"/>
          <w:szCs w:val="18"/>
        </w:rPr>
        <w:t>f</w:t>
      </w:r>
      <w:r w:rsidRPr="000B3B40">
        <w:rPr>
          <w:i/>
          <w:color w:val="00B050"/>
          <w:sz w:val="18"/>
          <w:szCs w:val="18"/>
        </w:rPr>
        <w:t xml:space="preserve">ía de la pampa </w:t>
      </w:r>
      <w:r w:rsidRPr="000B3B40">
        <w:rPr>
          <w:color w:val="00B050"/>
          <w:sz w:val="18"/>
          <w:szCs w:val="18"/>
        </w:rPr>
        <w:t xml:space="preserve">no </w:t>
      </w:r>
      <w:r w:rsidRPr="000B3B40">
        <w:rPr>
          <w:color w:val="00B050"/>
          <w:spacing w:val="-1"/>
          <w:sz w:val="18"/>
          <w:szCs w:val="18"/>
        </w:rPr>
        <w:t>s</w:t>
      </w:r>
      <w:r w:rsidRPr="000B3B40">
        <w:rPr>
          <w:color w:val="00B050"/>
          <w:sz w:val="18"/>
          <w:szCs w:val="18"/>
        </w:rPr>
        <w:t xml:space="preserve">e refiere a </w:t>
      </w:r>
      <w:r w:rsidRPr="000B3B40">
        <w:rPr>
          <w:color w:val="00B050"/>
          <w:spacing w:val="-1"/>
          <w:sz w:val="18"/>
          <w:szCs w:val="18"/>
        </w:rPr>
        <w:t>s</w:t>
      </w:r>
      <w:r w:rsidRPr="000B3B40">
        <w:rPr>
          <w:color w:val="00B050"/>
          <w:sz w:val="18"/>
          <w:szCs w:val="18"/>
        </w:rPr>
        <w:t>ituacione</w:t>
      </w:r>
      <w:r w:rsidRPr="000B3B40">
        <w:rPr>
          <w:color w:val="00B050"/>
          <w:spacing w:val="-1"/>
          <w:sz w:val="18"/>
          <w:szCs w:val="18"/>
        </w:rPr>
        <w:t>s</w:t>
      </w:r>
      <w:r w:rsidRPr="000B3B40">
        <w:rPr>
          <w:color w:val="00B050"/>
          <w:sz w:val="18"/>
          <w:szCs w:val="18"/>
        </w:rPr>
        <w:t xml:space="preserve">, o </w:t>
      </w:r>
      <w:r w:rsidRPr="000B3B40">
        <w:rPr>
          <w:color w:val="00B050"/>
          <w:spacing w:val="-1"/>
          <w:sz w:val="18"/>
          <w:szCs w:val="18"/>
        </w:rPr>
        <w:t>s</w:t>
      </w:r>
      <w:r w:rsidRPr="000B3B40">
        <w:rPr>
          <w:color w:val="00B050"/>
          <w:sz w:val="18"/>
          <w:szCs w:val="18"/>
        </w:rPr>
        <w:t>ea, a circun</w:t>
      </w:r>
      <w:r w:rsidRPr="000B3B40">
        <w:rPr>
          <w:color w:val="00B050"/>
          <w:spacing w:val="-1"/>
          <w:sz w:val="18"/>
          <w:szCs w:val="18"/>
        </w:rPr>
        <w:t>s</w:t>
      </w:r>
      <w:r w:rsidRPr="000B3B40">
        <w:rPr>
          <w:color w:val="00B050"/>
          <w:sz w:val="18"/>
          <w:szCs w:val="18"/>
        </w:rPr>
        <w:t>tanc</w:t>
      </w:r>
      <w:r w:rsidRPr="000B3B40">
        <w:rPr>
          <w:color w:val="00B050"/>
          <w:spacing w:val="-3"/>
          <w:sz w:val="18"/>
          <w:szCs w:val="18"/>
        </w:rPr>
        <w:t>i</w:t>
      </w:r>
      <w:r w:rsidRPr="000B3B40">
        <w:rPr>
          <w:color w:val="00B050"/>
          <w:sz w:val="18"/>
          <w:szCs w:val="18"/>
        </w:rPr>
        <w:t>as variable</w:t>
      </w:r>
      <w:r w:rsidRPr="000B3B40">
        <w:rPr>
          <w:color w:val="00B050"/>
          <w:spacing w:val="-1"/>
          <w:sz w:val="18"/>
          <w:szCs w:val="18"/>
        </w:rPr>
        <w:t>s</w:t>
      </w:r>
      <w:r w:rsidRPr="000B3B40">
        <w:rPr>
          <w:color w:val="00B050"/>
          <w:sz w:val="18"/>
          <w:szCs w:val="18"/>
        </w:rPr>
        <w:t xml:space="preserve">. </w:t>
      </w:r>
      <w:r w:rsidRPr="000B3B40">
        <w:rPr>
          <w:color w:val="00B050"/>
          <w:spacing w:val="-5"/>
          <w:sz w:val="18"/>
          <w:szCs w:val="18"/>
        </w:rPr>
        <w:t>H</w:t>
      </w:r>
      <w:r w:rsidRPr="000B3B40">
        <w:rPr>
          <w:color w:val="00B050"/>
          <w:sz w:val="18"/>
          <w:szCs w:val="18"/>
        </w:rPr>
        <w:t>e tra</w:t>
      </w:r>
      <w:r w:rsidRPr="000B3B40">
        <w:rPr>
          <w:color w:val="00B050"/>
          <w:spacing w:val="-3"/>
          <w:sz w:val="18"/>
          <w:szCs w:val="18"/>
        </w:rPr>
        <w:t>t</w:t>
      </w:r>
      <w:r w:rsidRPr="000B3B40">
        <w:rPr>
          <w:color w:val="00B050"/>
          <w:sz w:val="18"/>
          <w:szCs w:val="18"/>
        </w:rPr>
        <w:t xml:space="preserve">ado de configurar un diagrama con los </w:t>
      </w:r>
      <w:r w:rsidRPr="000B3B40">
        <w:rPr>
          <w:b/>
          <w:color w:val="00B050"/>
          <w:sz w:val="18"/>
          <w:szCs w:val="18"/>
        </w:rPr>
        <w:t>i</w:t>
      </w:r>
      <w:r w:rsidRPr="000B3B40">
        <w:rPr>
          <w:b/>
          <w:color w:val="00B050"/>
          <w:spacing w:val="-1"/>
          <w:sz w:val="18"/>
          <w:szCs w:val="18"/>
        </w:rPr>
        <w:t>n</w:t>
      </w:r>
      <w:r w:rsidRPr="000B3B40">
        <w:rPr>
          <w:b/>
          <w:color w:val="00B050"/>
          <w:sz w:val="18"/>
          <w:szCs w:val="18"/>
        </w:rPr>
        <w:t>varia</w:t>
      </w:r>
      <w:r w:rsidRPr="000B3B40">
        <w:rPr>
          <w:b/>
          <w:color w:val="00B050"/>
          <w:spacing w:val="-1"/>
          <w:sz w:val="18"/>
          <w:szCs w:val="18"/>
        </w:rPr>
        <w:t>n</w:t>
      </w:r>
      <w:r w:rsidRPr="000B3B40">
        <w:rPr>
          <w:b/>
          <w:color w:val="00B050"/>
          <w:sz w:val="18"/>
          <w:szCs w:val="18"/>
        </w:rPr>
        <w:t>tes</w:t>
      </w:r>
      <w:r w:rsidRPr="000B3B40">
        <w:rPr>
          <w:b/>
          <w:color w:val="00B050"/>
          <w:spacing w:val="7"/>
          <w:sz w:val="18"/>
          <w:szCs w:val="18"/>
        </w:rPr>
        <w:t xml:space="preserve"> </w:t>
      </w:r>
      <w:r w:rsidRPr="000B3B40">
        <w:rPr>
          <w:b/>
          <w:color w:val="00B050"/>
          <w:spacing w:val="-1"/>
          <w:sz w:val="18"/>
          <w:szCs w:val="18"/>
        </w:rPr>
        <w:t>h</w:t>
      </w:r>
      <w:r w:rsidRPr="000B3B40">
        <w:rPr>
          <w:b/>
          <w:color w:val="00B050"/>
          <w:sz w:val="18"/>
          <w:szCs w:val="18"/>
        </w:rPr>
        <w:t>i</w:t>
      </w:r>
      <w:r w:rsidRPr="000B3B40">
        <w:rPr>
          <w:b/>
          <w:color w:val="00B050"/>
          <w:spacing w:val="-1"/>
          <w:sz w:val="18"/>
          <w:szCs w:val="18"/>
        </w:rPr>
        <w:t>s</w:t>
      </w:r>
      <w:r w:rsidRPr="000B3B40">
        <w:rPr>
          <w:b/>
          <w:color w:val="00B050"/>
          <w:sz w:val="18"/>
          <w:szCs w:val="18"/>
        </w:rPr>
        <w:t>tóricos</w:t>
      </w:r>
      <w:r w:rsidRPr="000B3B40">
        <w:rPr>
          <w:b/>
          <w:color w:val="00B050"/>
          <w:spacing w:val="7"/>
          <w:sz w:val="18"/>
          <w:szCs w:val="18"/>
        </w:rPr>
        <w:t xml:space="preserve"> </w:t>
      </w:r>
      <w:r w:rsidRPr="000B3B40">
        <w:rPr>
          <w:color w:val="00B050"/>
          <w:sz w:val="18"/>
          <w:szCs w:val="18"/>
        </w:rPr>
        <w:t>que</w:t>
      </w:r>
      <w:r w:rsidRPr="000B3B40">
        <w:rPr>
          <w:color w:val="00B050"/>
          <w:spacing w:val="9"/>
          <w:sz w:val="18"/>
          <w:szCs w:val="18"/>
        </w:rPr>
        <w:t xml:space="preserve"> </w:t>
      </w:r>
      <w:r w:rsidRPr="000B3B40">
        <w:rPr>
          <w:color w:val="00B050"/>
          <w:sz w:val="18"/>
          <w:szCs w:val="18"/>
        </w:rPr>
        <w:t>creí</w:t>
      </w:r>
      <w:r w:rsidRPr="000B3B40">
        <w:rPr>
          <w:color w:val="00B050"/>
          <w:spacing w:val="9"/>
          <w:sz w:val="18"/>
          <w:szCs w:val="18"/>
        </w:rPr>
        <w:t xml:space="preserve"> </w:t>
      </w:r>
      <w:r w:rsidRPr="000B3B40">
        <w:rPr>
          <w:color w:val="00B050"/>
          <w:sz w:val="18"/>
          <w:szCs w:val="18"/>
        </w:rPr>
        <w:t>hallar</w:t>
      </w:r>
      <w:r w:rsidRPr="000B3B40">
        <w:rPr>
          <w:color w:val="00B050"/>
          <w:spacing w:val="8"/>
          <w:sz w:val="18"/>
          <w:szCs w:val="18"/>
        </w:rPr>
        <w:t xml:space="preserve"> </w:t>
      </w:r>
      <w:r w:rsidRPr="000B3B40">
        <w:rPr>
          <w:color w:val="00B050"/>
          <w:spacing w:val="-3"/>
          <w:sz w:val="18"/>
          <w:szCs w:val="18"/>
        </w:rPr>
        <w:t>e</w:t>
      </w:r>
      <w:r w:rsidRPr="000B3B40">
        <w:rPr>
          <w:color w:val="00B050"/>
          <w:sz w:val="18"/>
          <w:szCs w:val="18"/>
        </w:rPr>
        <w:t>n</w:t>
      </w:r>
      <w:r w:rsidRPr="000B3B40">
        <w:rPr>
          <w:color w:val="00B050"/>
          <w:spacing w:val="8"/>
          <w:sz w:val="18"/>
          <w:szCs w:val="18"/>
        </w:rPr>
        <w:t xml:space="preserve"> </w:t>
      </w:r>
      <w:r w:rsidRPr="000B3B40">
        <w:rPr>
          <w:color w:val="00B050"/>
          <w:sz w:val="18"/>
          <w:szCs w:val="18"/>
        </w:rPr>
        <w:t>el</w:t>
      </w:r>
      <w:r w:rsidRPr="000B3B40">
        <w:rPr>
          <w:color w:val="00B050"/>
          <w:spacing w:val="9"/>
          <w:sz w:val="18"/>
          <w:szCs w:val="18"/>
        </w:rPr>
        <w:t xml:space="preserve"> </w:t>
      </w:r>
      <w:r w:rsidRPr="000B3B40">
        <w:rPr>
          <w:i/>
          <w:color w:val="00B050"/>
          <w:sz w:val="18"/>
          <w:szCs w:val="18"/>
        </w:rPr>
        <w:t>Facundo</w:t>
      </w:r>
      <w:r w:rsidR="00EF6D09">
        <w:rPr>
          <w:i/>
          <w:color w:val="00B050"/>
          <w:sz w:val="18"/>
          <w:szCs w:val="18"/>
        </w:rPr>
        <w:t xml:space="preserve">. </w:t>
      </w:r>
      <w:r w:rsidR="00EF6D09" w:rsidRPr="00EF6D09">
        <w:rPr>
          <w:color w:val="00B050"/>
          <w:sz w:val="18"/>
          <w:szCs w:val="18"/>
        </w:rPr>
        <w:t>(…)</w:t>
      </w:r>
      <w:r w:rsidRPr="00EF6D09">
        <w:rPr>
          <w:color w:val="00B050"/>
          <w:sz w:val="18"/>
          <w:szCs w:val="18"/>
        </w:rPr>
        <w:t xml:space="preserve">. </w:t>
      </w:r>
      <w:r w:rsidRPr="000B3B40">
        <w:rPr>
          <w:color w:val="00B050"/>
          <w:spacing w:val="-7"/>
          <w:sz w:val="18"/>
          <w:szCs w:val="18"/>
        </w:rPr>
        <w:t>L</w:t>
      </w:r>
      <w:r w:rsidRPr="000B3B40">
        <w:rPr>
          <w:color w:val="00B050"/>
          <w:spacing w:val="5"/>
          <w:sz w:val="18"/>
          <w:szCs w:val="18"/>
        </w:rPr>
        <w:t>a</w:t>
      </w:r>
      <w:r w:rsidRPr="000B3B40">
        <w:rPr>
          <w:color w:val="00B050"/>
          <w:sz w:val="18"/>
          <w:szCs w:val="18"/>
        </w:rPr>
        <w:t>s</w:t>
      </w:r>
      <w:r w:rsidRPr="000B3B40">
        <w:rPr>
          <w:color w:val="00B050"/>
          <w:spacing w:val="2"/>
          <w:sz w:val="18"/>
          <w:szCs w:val="18"/>
        </w:rPr>
        <w:t xml:space="preserve"> </w:t>
      </w:r>
      <w:r w:rsidRPr="000B3B40">
        <w:rPr>
          <w:color w:val="00B050"/>
          <w:spacing w:val="-1"/>
          <w:sz w:val="18"/>
          <w:szCs w:val="18"/>
        </w:rPr>
        <w:t>s</w:t>
      </w:r>
      <w:r w:rsidRPr="000B3B40">
        <w:rPr>
          <w:color w:val="00B050"/>
          <w:sz w:val="18"/>
          <w:szCs w:val="18"/>
        </w:rPr>
        <w:t>ituaciones</w:t>
      </w:r>
      <w:r w:rsidRPr="000B3B40">
        <w:rPr>
          <w:color w:val="00B050"/>
          <w:spacing w:val="2"/>
          <w:sz w:val="18"/>
          <w:szCs w:val="18"/>
        </w:rPr>
        <w:t xml:space="preserve"> </w:t>
      </w:r>
      <w:r w:rsidRPr="000B3B40">
        <w:rPr>
          <w:color w:val="00B050"/>
          <w:sz w:val="18"/>
          <w:szCs w:val="18"/>
        </w:rPr>
        <w:t>cambian</w:t>
      </w:r>
      <w:r w:rsidRPr="000B3B40">
        <w:rPr>
          <w:color w:val="00B050"/>
          <w:spacing w:val="-3"/>
          <w:sz w:val="18"/>
          <w:szCs w:val="18"/>
        </w:rPr>
        <w:t>t</w:t>
      </w:r>
      <w:r w:rsidRPr="000B3B40">
        <w:rPr>
          <w:color w:val="00B050"/>
          <w:sz w:val="18"/>
          <w:szCs w:val="18"/>
        </w:rPr>
        <w:t>es</w:t>
      </w:r>
      <w:r w:rsidRPr="000B3B40">
        <w:rPr>
          <w:color w:val="00B050"/>
          <w:spacing w:val="2"/>
          <w:sz w:val="18"/>
          <w:szCs w:val="18"/>
        </w:rPr>
        <w:t xml:space="preserve"> </w:t>
      </w:r>
      <w:r w:rsidRPr="000B3B40">
        <w:rPr>
          <w:color w:val="00B050"/>
          <w:sz w:val="18"/>
          <w:szCs w:val="18"/>
        </w:rPr>
        <w:t>no</w:t>
      </w:r>
      <w:r w:rsidRPr="000B3B40">
        <w:rPr>
          <w:color w:val="00B050"/>
          <w:spacing w:val="3"/>
          <w:sz w:val="18"/>
          <w:szCs w:val="18"/>
        </w:rPr>
        <w:t xml:space="preserve"> </w:t>
      </w:r>
      <w:r w:rsidRPr="000B3B40">
        <w:rPr>
          <w:color w:val="00B050"/>
          <w:sz w:val="18"/>
          <w:szCs w:val="18"/>
        </w:rPr>
        <w:t>alteran</w:t>
      </w:r>
      <w:r w:rsidRPr="000B3B40">
        <w:rPr>
          <w:color w:val="00B050"/>
          <w:spacing w:val="3"/>
          <w:sz w:val="18"/>
          <w:szCs w:val="18"/>
        </w:rPr>
        <w:t xml:space="preserve"> </w:t>
      </w:r>
      <w:r w:rsidRPr="000B3B40">
        <w:rPr>
          <w:color w:val="00B050"/>
          <w:spacing w:val="-3"/>
          <w:sz w:val="18"/>
          <w:szCs w:val="18"/>
        </w:rPr>
        <w:t>l</w:t>
      </w:r>
      <w:r w:rsidRPr="000B3B40">
        <w:rPr>
          <w:color w:val="00B050"/>
          <w:sz w:val="18"/>
          <w:szCs w:val="18"/>
        </w:rPr>
        <w:t>a</w:t>
      </w:r>
      <w:r w:rsidRPr="000B3B40">
        <w:rPr>
          <w:color w:val="00B050"/>
          <w:spacing w:val="4"/>
          <w:sz w:val="18"/>
          <w:szCs w:val="18"/>
        </w:rPr>
        <w:t xml:space="preserve"> </w:t>
      </w:r>
      <w:r w:rsidRPr="000B3B40">
        <w:rPr>
          <w:color w:val="00B050"/>
          <w:sz w:val="18"/>
          <w:szCs w:val="18"/>
        </w:rPr>
        <w:t>e</w:t>
      </w:r>
      <w:r w:rsidRPr="000B3B40">
        <w:rPr>
          <w:color w:val="00B050"/>
          <w:spacing w:val="-1"/>
          <w:sz w:val="18"/>
          <w:szCs w:val="18"/>
        </w:rPr>
        <w:t>s</w:t>
      </w:r>
      <w:r w:rsidRPr="000B3B40">
        <w:rPr>
          <w:color w:val="00B050"/>
          <w:sz w:val="18"/>
          <w:szCs w:val="18"/>
        </w:rPr>
        <w:t>tructura e</w:t>
      </w:r>
      <w:r w:rsidRPr="000B3B40">
        <w:rPr>
          <w:color w:val="00B050"/>
          <w:spacing w:val="-1"/>
          <w:sz w:val="18"/>
          <w:szCs w:val="18"/>
        </w:rPr>
        <w:t>s</w:t>
      </w:r>
      <w:r w:rsidRPr="000B3B40">
        <w:rPr>
          <w:color w:val="00B050"/>
          <w:sz w:val="18"/>
          <w:szCs w:val="18"/>
        </w:rPr>
        <w:t>enc</w:t>
      </w:r>
      <w:r w:rsidRPr="000B3B40">
        <w:rPr>
          <w:color w:val="00B050"/>
          <w:spacing w:val="-3"/>
          <w:sz w:val="18"/>
          <w:szCs w:val="18"/>
        </w:rPr>
        <w:t>i</w:t>
      </w:r>
      <w:r w:rsidRPr="000B3B40">
        <w:rPr>
          <w:color w:val="00B050"/>
          <w:sz w:val="18"/>
          <w:szCs w:val="18"/>
        </w:rPr>
        <w:t>a</w:t>
      </w:r>
      <w:r w:rsidR="002415C2">
        <w:rPr>
          <w:color w:val="00B050"/>
          <w:sz w:val="18"/>
          <w:szCs w:val="18"/>
        </w:rPr>
        <w:t>l</w:t>
      </w:r>
      <w:r w:rsidRPr="000B3B40">
        <w:rPr>
          <w:color w:val="00B050"/>
          <w:sz w:val="18"/>
          <w:szCs w:val="18"/>
        </w:rPr>
        <w:t xml:space="preserve">. </w:t>
      </w:r>
      <w:r w:rsidRPr="000B3B40">
        <w:rPr>
          <w:color w:val="00B050"/>
          <w:spacing w:val="-1"/>
          <w:sz w:val="18"/>
          <w:szCs w:val="18"/>
        </w:rPr>
        <w:t>P</w:t>
      </w:r>
      <w:r w:rsidRPr="000B3B40">
        <w:rPr>
          <w:color w:val="00B050"/>
          <w:sz w:val="18"/>
          <w:szCs w:val="18"/>
        </w:rPr>
        <w:t>or</w:t>
      </w:r>
      <w:r w:rsidRPr="000B3B40">
        <w:rPr>
          <w:color w:val="00B050"/>
          <w:spacing w:val="16"/>
          <w:sz w:val="18"/>
          <w:szCs w:val="18"/>
        </w:rPr>
        <w:t xml:space="preserve"> </w:t>
      </w:r>
      <w:r w:rsidRPr="000B3B40">
        <w:rPr>
          <w:color w:val="00B050"/>
          <w:sz w:val="18"/>
          <w:szCs w:val="18"/>
        </w:rPr>
        <w:t>e</w:t>
      </w:r>
      <w:r w:rsidRPr="000B3B40">
        <w:rPr>
          <w:color w:val="00B050"/>
          <w:spacing w:val="-1"/>
          <w:sz w:val="18"/>
          <w:szCs w:val="18"/>
        </w:rPr>
        <w:t>s</w:t>
      </w:r>
      <w:r w:rsidRPr="000B3B40">
        <w:rPr>
          <w:color w:val="00B050"/>
          <w:spacing w:val="-3"/>
          <w:sz w:val="18"/>
          <w:szCs w:val="18"/>
        </w:rPr>
        <w:t>t</w:t>
      </w:r>
      <w:r w:rsidRPr="000B3B40">
        <w:rPr>
          <w:color w:val="00B050"/>
          <w:sz w:val="18"/>
          <w:szCs w:val="18"/>
        </w:rPr>
        <w:t>e</w:t>
      </w:r>
      <w:r w:rsidRPr="000B3B40">
        <w:rPr>
          <w:color w:val="00B050"/>
          <w:spacing w:val="18"/>
          <w:sz w:val="18"/>
          <w:szCs w:val="18"/>
        </w:rPr>
        <w:t xml:space="preserve"> </w:t>
      </w:r>
      <w:r w:rsidRPr="000B3B40">
        <w:rPr>
          <w:color w:val="00B050"/>
          <w:sz w:val="18"/>
          <w:szCs w:val="18"/>
        </w:rPr>
        <w:t>m</w:t>
      </w:r>
      <w:r w:rsidRPr="000B3B40">
        <w:rPr>
          <w:color w:val="00B050"/>
          <w:spacing w:val="-3"/>
          <w:sz w:val="18"/>
          <w:szCs w:val="18"/>
        </w:rPr>
        <w:t>é</w:t>
      </w:r>
      <w:r w:rsidRPr="000B3B40">
        <w:rPr>
          <w:color w:val="00B050"/>
          <w:sz w:val="18"/>
          <w:szCs w:val="18"/>
        </w:rPr>
        <w:t>todo,</w:t>
      </w:r>
      <w:r w:rsidRPr="000B3B40">
        <w:rPr>
          <w:color w:val="00B050"/>
          <w:spacing w:val="16"/>
          <w:sz w:val="18"/>
          <w:szCs w:val="18"/>
        </w:rPr>
        <w:t xml:space="preserve"> </w:t>
      </w:r>
      <w:r w:rsidRPr="000B3B40">
        <w:rPr>
          <w:color w:val="00B050"/>
          <w:spacing w:val="-3"/>
          <w:sz w:val="18"/>
          <w:szCs w:val="18"/>
        </w:rPr>
        <w:t>e</w:t>
      </w:r>
      <w:r w:rsidRPr="000B3B40">
        <w:rPr>
          <w:color w:val="00B050"/>
          <w:sz w:val="18"/>
          <w:szCs w:val="18"/>
        </w:rPr>
        <w:t>l</w:t>
      </w:r>
      <w:r w:rsidRPr="000B3B40">
        <w:rPr>
          <w:color w:val="00B050"/>
          <w:spacing w:val="17"/>
          <w:sz w:val="18"/>
          <w:szCs w:val="18"/>
        </w:rPr>
        <w:t xml:space="preserve"> </w:t>
      </w:r>
      <w:r w:rsidRPr="000B3B40">
        <w:rPr>
          <w:color w:val="00B050"/>
          <w:sz w:val="18"/>
          <w:szCs w:val="18"/>
        </w:rPr>
        <w:t>pronó</w:t>
      </w:r>
      <w:r w:rsidRPr="000B3B40">
        <w:rPr>
          <w:color w:val="00B050"/>
          <w:spacing w:val="-1"/>
          <w:sz w:val="18"/>
          <w:szCs w:val="18"/>
        </w:rPr>
        <w:t>s</w:t>
      </w:r>
      <w:r w:rsidRPr="000B3B40">
        <w:rPr>
          <w:color w:val="00B050"/>
          <w:sz w:val="18"/>
          <w:szCs w:val="18"/>
        </w:rPr>
        <w:t>t</w:t>
      </w:r>
      <w:r w:rsidRPr="000B3B40">
        <w:rPr>
          <w:color w:val="00B050"/>
          <w:spacing w:val="-3"/>
          <w:sz w:val="18"/>
          <w:szCs w:val="18"/>
        </w:rPr>
        <w:t>i</w:t>
      </w:r>
      <w:r w:rsidRPr="000B3B40">
        <w:rPr>
          <w:color w:val="00B050"/>
          <w:sz w:val="18"/>
          <w:szCs w:val="18"/>
        </w:rPr>
        <w:t>co</w:t>
      </w:r>
      <w:r w:rsidRPr="000B3B40">
        <w:rPr>
          <w:color w:val="00B050"/>
          <w:spacing w:val="16"/>
          <w:sz w:val="18"/>
          <w:szCs w:val="18"/>
        </w:rPr>
        <w:t xml:space="preserve"> </w:t>
      </w:r>
      <w:r w:rsidRPr="000B3B40">
        <w:rPr>
          <w:color w:val="00B050"/>
          <w:sz w:val="18"/>
          <w:szCs w:val="18"/>
        </w:rPr>
        <w:t>es</w:t>
      </w:r>
      <w:r w:rsidRPr="000B3B40">
        <w:rPr>
          <w:color w:val="00B050"/>
          <w:spacing w:val="15"/>
          <w:sz w:val="18"/>
          <w:szCs w:val="18"/>
        </w:rPr>
        <w:t xml:space="preserve"> </w:t>
      </w:r>
      <w:r w:rsidRPr="000B3B40">
        <w:rPr>
          <w:color w:val="00B050"/>
          <w:sz w:val="18"/>
          <w:szCs w:val="18"/>
        </w:rPr>
        <w:t>con</w:t>
      </w:r>
      <w:r w:rsidRPr="000B3B40">
        <w:rPr>
          <w:color w:val="00B050"/>
          <w:spacing w:val="-1"/>
          <w:sz w:val="18"/>
          <w:szCs w:val="18"/>
        </w:rPr>
        <w:t>s</w:t>
      </w:r>
      <w:r w:rsidRPr="000B3B40">
        <w:rPr>
          <w:color w:val="00B050"/>
          <w:spacing w:val="-3"/>
          <w:sz w:val="18"/>
          <w:szCs w:val="18"/>
        </w:rPr>
        <w:t>e</w:t>
      </w:r>
      <w:r w:rsidRPr="000B3B40">
        <w:rPr>
          <w:color w:val="00B050"/>
          <w:sz w:val="18"/>
          <w:szCs w:val="18"/>
        </w:rPr>
        <w:t>cuencia de conocer el m</w:t>
      </w:r>
      <w:r w:rsidRPr="000B3B40">
        <w:rPr>
          <w:color w:val="00B050"/>
          <w:spacing w:val="-3"/>
          <w:sz w:val="18"/>
          <w:szCs w:val="18"/>
        </w:rPr>
        <w:t>e</w:t>
      </w:r>
      <w:r w:rsidRPr="000B3B40">
        <w:rPr>
          <w:color w:val="00B050"/>
          <w:sz w:val="18"/>
          <w:szCs w:val="18"/>
        </w:rPr>
        <w:t>cani</w:t>
      </w:r>
      <w:r w:rsidRPr="000B3B40">
        <w:rPr>
          <w:color w:val="00B050"/>
          <w:spacing w:val="-1"/>
          <w:sz w:val="18"/>
          <w:szCs w:val="18"/>
        </w:rPr>
        <w:t>s</w:t>
      </w:r>
      <w:r w:rsidRPr="000B3B40">
        <w:rPr>
          <w:color w:val="00B050"/>
          <w:sz w:val="18"/>
          <w:szCs w:val="18"/>
        </w:rPr>
        <w:t>mo, y la palabra profeta es ab</w:t>
      </w:r>
      <w:r w:rsidRPr="000B3B40">
        <w:rPr>
          <w:color w:val="00B050"/>
          <w:spacing w:val="-1"/>
          <w:sz w:val="18"/>
          <w:szCs w:val="18"/>
        </w:rPr>
        <w:t>s</w:t>
      </w:r>
      <w:r w:rsidRPr="000B3B40">
        <w:rPr>
          <w:color w:val="00B050"/>
          <w:sz w:val="18"/>
          <w:szCs w:val="18"/>
        </w:rPr>
        <w:t xml:space="preserve">olutamente impropia e </w:t>
      </w:r>
      <w:r w:rsidRPr="000B3B40">
        <w:rPr>
          <w:color w:val="00B050"/>
          <w:position w:val="-1"/>
          <w:sz w:val="18"/>
          <w:szCs w:val="18"/>
        </w:rPr>
        <w:t>injurio</w:t>
      </w:r>
      <w:r w:rsidRPr="000B3B40">
        <w:rPr>
          <w:color w:val="00B050"/>
          <w:spacing w:val="-1"/>
          <w:position w:val="-1"/>
          <w:sz w:val="18"/>
          <w:szCs w:val="18"/>
        </w:rPr>
        <w:t>s</w:t>
      </w:r>
      <w:r w:rsidRPr="000B3B40">
        <w:rPr>
          <w:color w:val="00B050"/>
          <w:position w:val="-1"/>
          <w:sz w:val="18"/>
          <w:szCs w:val="18"/>
        </w:rPr>
        <w:t>a</w:t>
      </w:r>
      <w:r w:rsidRPr="000B3B40">
        <w:rPr>
          <w:color w:val="00B050"/>
          <w:sz w:val="18"/>
          <w:szCs w:val="18"/>
        </w:rPr>
        <w:t>—</w:t>
      </w:r>
      <w:r w:rsidRPr="000B3B40">
        <w:rPr>
          <w:rStyle w:val="Refdenotaalpie"/>
          <w:color w:val="00B050"/>
          <w:spacing w:val="1"/>
          <w:position w:val="-1"/>
          <w:sz w:val="18"/>
          <w:szCs w:val="18"/>
          <w:lang w:val="es-ES"/>
        </w:rPr>
        <w:footnoteReference w:id="78"/>
      </w:r>
    </w:p>
    <w:p w:rsidR="002415C2" w:rsidRPr="00952D80" w:rsidRDefault="002415C2" w:rsidP="002415C2">
      <w:pPr>
        <w:ind w:left="284" w:right="284"/>
        <w:jc w:val="both"/>
        <w:rPr>
          <w:color w:val="00B050"/>
          <w:sz w:val="18"/>
          <w:szCs w:val="18"/>
        </w:rPr>
      </w:pPr>
      <w:r w:rsidRPr="00952D80">
        <w:rPr>
          <w:i/>
          <w:color w:val="00B050"/>
          <w:sz w:val="18"/>
          <w:szCs w:val="18"/>
        </w:rPr>
        <w:t>En Los Invariantes históricos en el Facundo</w:t>
      </w:r>
      <w:r w:rsidRPr="00952D80">
        <w:rPr>
          <w:color w:val="00B050"/>
          <w:sz w:val="18"/>
          <w:szCs w:val="18"/>
        </w:rPr>
        <w:t xml:space="preserve">, </w:t>
      </w:r>
      <w:r w:rsidR="007A5306">
        <w:rPr>
          <w:color w:val="00B050"/>
          <w:sz w:val="18"/>
          <w:szCs w:val="18"/>
        </w:rPr>
        <w:t xml:space="preserve">él </w:t>
      </w:r>
      <w:r w:rsidRPr="00952D80">
        <w:rPr>
          <w:color w:val="00B050"/>
          <w:sz w:val="18"/>
          <w:szCs w:val="18"/>
        </w:rPr>
        <w:t xml:space="preserve">ya había demostrado el carácter universal de </w:t>
      </w:r>
      <w:r w:rsidR="007A5306">
        <w:rPr>
          <w:color w:val="00B050"/>
          <w:sz w:val="18"/>
          <w:szCs w:val="18"/>
        </w:rPr>
        <w:t xml:space="preserve">ellos </w:t>
      </w:r>
      <w:r w:rsidRPr="00952D80">
        <w:rPr>
          <w:color w:val="00B050"/>
          <w:sz w:val="18"/>
          <w:szCs w:val="18"/>
        </w:rPr>
        <w:t>por el absurdo:</w:t>
      </w:r>
      <w:r w:rsidR="0004697F">
        <w:rPr>
          <w:color w:val="00B050"/>
          <w:sz w:val="18"/>
          <w:szCs w:val="18"/>
        </w:rPr>
        <w:t xml:space="preserve"> </w:t>
      </w:r>
    </w:p>
    <w:p w:rsidR="002415C2" w:rsidRPr="002415C2" w:rsidRDefault="002415C2" w:rsidP="002415C2">
      <w:pPr>
        <w:ind w:left="567" w:right="567"/>
        <w:jc w:val="both"/>
        <w:rPr>
          <w:color w:val="00B050"/>
          <w:sz w:val="18"/>
          <w:szCs w:val="18"/>
        </w:rPr>
      </w:pPr>
      <w:r w:rsidRPr="0004697F">
        <w:rPr>
          <w:color w:val="00B050"/>
          <w:sz w:val="18"/>
          <w:szCs w:val="18"/>
        </w:rPr>
        <w:t>—</w:t>
      </w:r>
      <w:r w:rsidR="0004697F" w:rsidRPr="0004697F">
        <w:rPr>
          <w:color w:val="00B050"/>
          <w:sz w:val="18"/>
          <w:szCs w:val="18"/>
        </w:rPr>
        <w:t>E</w:t>
      </w:r>
      <w:r w:rsidRPr="0004697F">
        <w:rPr>
          <w:color w:val="00B050"/>
          <w:sz w:val="18"/>
          <w:szCs w:val="18"/>
        </w:rPr>
        <w:t xml:space="preserve">sa misma ley de los invariantes que da unidad al género humano, al mismo tiempo que configura individualidades históricas inconfundibles, podemos encontrarla también en nuestro país y en todos los demás del continente. Para nosotros, acaso el gaucho (lo gauchesco) tenga un valor genético semejante al del normando, el sajón, el íbero, el </w:t>
      </w:r>
      <w:r w:rsidRPr="002415C2">
        <w:rPr>
          <w:color w:val="00B050"/>
          <w:sz w:val="18"/>
          <w:szCs w:val="18"/>
        </w:rPr>
        <w:t>latino. (…) El gaucho, resultante de clima y razas lo mismo que el indio, por muy de raíz que lo hayamos extirpado, sobrevive como cepa de una nacionalidad—</w:t>
      </w:r>
    </w:p>
    <w:p w:rsidR="007A5306" w:rsidRDefault="002415C2" w:rsidP="00C809FB">
      <w:pPr>
        <w:jc w:val="both"/>
        <w:rPr>
          <w:color w:val="00B050"/>
        </w:rPr>
      </w:pPr>
      <w:r>
        <w:rPr>
          <w:color w:val="00B050"/>
        </w:rPr>
        <w:t>L</w:t>
      </w:r>
      <w:r w:rsidRPr="000B3B40">
        <w:rPr>
          <w:color w:val="00B050"/>
        </w:rPr>
        <w:t>o que Martínez Estrada de</w:t>
      </w:r>
      <w:r>
        <w:rPr>
          <w:color w:val="00B050"/>
        </w:rPr>
        <w:t xml:space="preserve">vela </w:t>
      </w:r>
      <w:r w:rsidRPr="000B3B40">
        <w:rPr>
          <w:color w:val="00B050"/>
        </w:rPr>
        <w:t>es que el “invariante estructural España”</w:t>
      </w:r>
      <w:r w:rsidRPr="000B3B40">
        <w:rPr>
          <w:rStyle w:val="Refdenotaalpie"/>
          <w:color w:val="00B050"/>
        </w:rPr>
        <w:footnoteReference w:id="79"/>
      </w:r>
      <w:r w:rsidRPr="000B3B40">
        <w:rPr>
          <w:color w:val="00B050"/>
        </w:rPr>
        <w:t xml:space="preserve"> traspasa todas las etapas históricas argentinas, es aplicable a otros países americanos, y llega hasta nuestros días. He preferido renombrarlo y denominarlo </w:t>
      </w:r>
      <w:r w:rsidR="00952D80">
        <w:rPr>
          <w:color w:val="00B050"/>
        </w:rPr>
        <w:t>“</w:t>
      </w:r>
      <w:r w:rsidRPr="000B3B40">
        <w:rPr>
          <w:color w:val="00B050"/>
        </w:rPr>
        <w:t>monárquico</w:t>
      </w:r>
      <w:r w:rsidR="00952D80">
        <w:rPr>
          <w:color w:val="00B050"/>
        </w:rPr>
        <w:t>”</w:t>
      </w:r>
      <w:r w:rsidRPr="000B3B40">
        <w:rPr>
          <w:color w:val="00B050"/>
        </w:rPr>
        <w:t xml:space="preserve">, con derivados como el invariante “desprecio a la ley”, el invariante “guerra civil”, </w:t>
      </w:r>
      <w:r w:rsidR="000F781D">
        <w:rPr>
          <w:color w:val="00B050"/>
        </w:rPr>
        <w:t xml:space="preserve">“invariante militar”, </w:t>
      </w:r>
      <w:r w:rsidRPr="000B3B40">
        <w:rPr>
          <w:color w:val="00B050"/>
        </w:rPr>
        <w:t>y otros.</w:t>
      </w:r>
      <w:r w:rsidRPr="000B3B40">
        <w:rPr>
          <w:rStyle w:val="Refdenotaalpie"/>
          <w:color w:val="00B050"/>
        </w:rPr>
        <w:footnoteReference w:id="80"/>
      </w:r>
      <w:r w:rsidRPr="000B3B40">
        <w:rPr>
          <w:color w:val="00B050"/>
        </w:rPr>
        <w:t xml:space="preserve"> El invariante “guerra civil” puede subdividirse, a su vez, en “guerra fría civil”, “guerrilla civil” y “guerra civil total”.</w:t>
      </w:r>
      <w:r w:rsidR="000C24FE">
        <w:rPr>
          <w:rStyle w:val="Refdenotaalpie"/>
          <w:color w:val="00B050"/>
        </w:rPr>
        <w:footnoteReference w:id="81"/>
      </w:r>
      <w:r w:rsidRPr="000B3B40">
        <w:rPr>
          <w:color w:val="00B050"/>
        </w:rPr>
        <w:t xml:space="preserve"> </w:t>
      </w:r>
      <w:r w:rsidR="007A5306" w:rsidRPr="000B3B40">
        <w:rPr>
          <w:color w:val="00B050"/>
        </w:rPr>
        <w:t xml:space="preserve">La gran dificultad es que no podemos intentar quebrar un invariante si no aceptamos su existencia. Hay una gran resistencia en la intelectualidad y en la población en general, para aceptar </w:t>
      </w:r>
      <w:r w:rsidR="007A5306">
        <w:rPr>
          <w:color w:val="00B050"/>
        </w:rPr>
        <w:t>esta idea</w:t>
      </w:r>
      <w:r w:rsidR="007A5306" w:rsidRPr="000B3B40">
        <w:rPr>
          <w:color w:val="00B050"/>
        </w:rPr>
        <w:t xml:space="preserve">. Todos dicen: </w:t>
      </w:r>
      <w:r w:rsidR="007A5306" w:rsidRPr="000B3B40">
        <w:rPr>
          <w:i/>
          <w:color w:val="00B050"/>
        </w:rPr>
        <w:t>‘No, la historia nunca es igual, siempre cambia’</w:t>
      </w:r>
      <w:r w:rsidR="007A5306" w:rsidRPr="000B3B40">
        <w:rPr>
          <w:color w:val="00B050"/>
        </w:rPr>
        <w:t xml:space="preserve">. Pero, por ejemplo, ¿quién podría decir que en Sudáfrica no hubo un invariante racial? Hoy sólo podemos decir que Mandela comenzó a quebrarlo. </w:t>
      </w:r>
      <w:r w:rsidR="007A5306">
        <w:rPr>
          <w:color w:val="00B050"/>
        </w:rPr>
        <w:t xml:space="preserve">Comparando los países americanos, podemos observar, por ejemplo, que mientras el invariante </w:t>
      </w:r>
      <w:r w:rsidR="005502C4">
        <w:rPr>
          <w:color w:val="00B050"/>
        </w:rPr>
        <w:t>“</w:t>
      </w:r>
      <w:r w:rsidR="007A5306">
        <w:rPr>
          <w:color w:val="00B050"/>
        </w:rPr>
        <w:t>desprecio a la ley</w:t>
      </w:r>
      <w:r w:rsidR="005502C4">
        <w:rPr>
          <w:color w:val="00B050"/>
        </w:rPr>
        <w:t>”</w:t>
      </w:r>
      <w:r w:rsidR="007A5306">
        <w:rPr>
          <w:color w:val="00B050"/>
        </w:rPr>
        <w:t xml:space="preserve"> está </w:t>
      </w:r>
      <w:r w:rsidR="00F93E0D">
        <w:rPr>
          <w:color w:val="00B050"/>
        </w:rPr>
        <w:t xml:space="preserve">plenamente </w:t>
      </w:r>
      <w:r w:rsidR="007A5306">
        <w:rPr>
          <w:color w:val="00B050"/>
        </w:rPr>
        <w:t>vigente hoy en Argentina, ha sido superado por el Uruguay y por Chile</w:t>
      </w:r>
      <w:r w:rsidR="005502C4">
        <w:rPr>
          <w:color w:val="00B050"/>
        </w:rPr>
        <w:t>, países donde la ley es severa y se cumple</w:t>
      </w:r>
      <w:r w:rsidR="007A5306">
        <w:rPr>
          <w:color w:val="00B050"/>
        </w:rPr>
        <w:t xml:space="preserve">. </w:t>
      </w:r>
    </w:p>
    <w:p w:rsidR="00DA2FA5" w:rsidRPr="000B3B40" w:rsidRDefault="00E8605F" w:rsidP="00C809FB">
      <w:pPr>
        <w:jc w:val="both"/>
        <w:rPr>
          <w:color w:val="00B050"/>
        </w:rPr>
      </w:pPr>
      <w:r w:rsidRPr="000B3B40">
        <w:rPr>
          <w:color w:val="00B050"/>
        </w:rPr>
        <w:t>Aplicado</w:t>
      </w:r>
      <w:r w:rsidR="00655088">
        <w:rPr>
          <w:color w:val="00B050"/>
        </w:rPr>
        <w:t>s los</w:t>
      </w:r>
      <w:r w:rsidRPr="000B3B40">
        <w:rPr>
          <w:color w:val="00B050"/>
        </w:rPr>
        <w:t xml:space="preserve"> invariantes a las vicisitudes acaecidas entre LADAC, CADAP, UDAPA, ICCF, CXEB</w:t>
      </w:r>
      <w:r w:rsidR="004C3B3A" w:rsidRPr="000B3B40">
        <w:rPr>
          <w:color w:val="00B050"/>
        </w:rPr>
        <w:t>, CAPA</w:t>
      </w:r>
      <w:r w:rsidRPr="000B3B40">
        <w:rPr>
          <w:color w:val="00B050"/>
        </w:rPr>
        <w:t xml:space="preserve"> y </w:t>
      </w:r>
      <w:r w:rsidR="008558BF" w:rsidRPr="000B3B40">
        <w:rPr>
          <w:color w:val="00B050"/>
        </w:rPr>
        <w:t>el ajedrez postal en general</w:t>
      </w:r>
      <w:r w:rsidRPr="000B3B40">
        <w:rPr>
          <w:color w:val="00B050"/>
        </w:rPr>
        <w:t xml:space="preserve">, puede concluirse que </w:t>
      </w:r>
      <w:r w:rsidR="0045713F" w:rsidRPr="000B3B40">
        <w:rPr>
          <w:color w:val="00B050"/>
        </w:rPr>
        <w:t>se trata de “invariantes localizados”</w:t>
      </w:r>
      <w:r w:rsidR="00BC0EDB" w:rsidRPr="000B3B40">
        <w:rPr>
          <w:color w:val="00B050"/>
        </w:rPr>
        <w:t>;</w:t>
      </w:r>
      <w:r w:rsidR="0045713F" w:rsidRPr="000B3B40">
        <w:rPr>
          <w:color w:val="00B050"/>
        </w:rPr>
        <w:t xml:space="preserve"> </w:t>
      </w:r>
      <w:r w:rsidR="004C3B3A" w:rsidRPr="000B3B40">
        <w:rPr>
          <w:color w:val="00B050"/>
        </w:rPr>
        <w:t xml:space="preserve">es decir, </w:t>
      </w:r>
      <w:r w:rsidR="00BC0EDB" w:rsidRPr="000B3B40">
        <w:rPr>
          <w:color w:val="00B050"/>
        </w:rPr>
        <w:t xml:space="preserve">encapsulados en una organización social. </w:t>
      </w:r>
      <w:r w:rsidR="0045713F" w:rsidRPr="000B3B40">
        <w:rPr>
          <w:color w:val="00B050"/>
        </w:rPr>
        <w:t xml:space="preserve">Si </w:t>
      </w:r>
      <w:r w:rsidR="00655088">
        <w:rPr>
          <w:color w:val="00B050"/>
        </w:rPr>
        <w:t xml:space="preserve">existen </w:t>
      </w:r>
      <w:r w:rsidR="0045713F" w:rsidRPr="000B3B40">
        <w:rPr>
          <w:color w:val="00B050"/>
        </w:rPr>
        <w:t>en el “gran” país, ellos se van replicando en los ámbitos más pequeños</w:t>
      </w:r>
      <w:r w:rsidR="00655088">
        <w:rPr>
          <w:color w:val="00B050"/>
        </w:rPr>
        <w:t xml:space="preserve">, </w:t>
      </w:r>
      <w:r w:rsidR="0045713F" w:rsidRPr="000B3B40">
        <w:rPr>
          <w:color w:val="00B050"/>
        </w:rPr>
        <w:t xml:space="preserve">y </w:t>
      </w:r>
      <w:proofErr w:type="gramStart"/>
      <w:r w:rsidR="0045713F" w:rsidRPr="000B3B40">
        <w:rPr>
          <w:color w:val="00B050"/>
        </w:rPr>
        <w:t>el</w:t>
      </w:r>
      <w:proofErr w:type="gramEnd"/>
      <w:r w:rsidR="0045713F" w:rsidRPr="000B3B40">
        <w:rPr>
          <w:color w:val="00B050"/>
        </w:rPr>
        <w:t xml:space="preserve"> tele</w:t>
      </w:r>
      <w:r w:rsidR="007A5306">
        <w:rPr>
          <w:color w:val="00B050"/>
        </w:rPr>
        <w:t>-</w:t>
      </w:r>
      <w:r w:rsidR="0045713F" w:rsidRPr="000B3B40">
        <w:rPr>
          <w:color w:val="00B050"/>
        </w:rPr>
        <w:t>ajedrez no ha estado exento. L</w:t>
      </w:r>
      <w:r w:rsidRPr="000B3B40">
        <w:rPr>
          <w:color w:val="00B050"/>
        </w:rPr>
        <w:t xml:space="preserve">as crisis mayores tuvieron </w:t>
      </w:r>
      <w:r w:rsidR="00976C07" w:rsidRPr="000B3B40">
        <w:rPr>
          <w:color w:val="00B050"/>
        </w:rPr>
        <w:t xml:space="preserve">una clara </w:t>
      </w:r>
      <w:r w:rsidRPr="000B3B40">
        <w:rPr>
          <w:color w:val="00B050"/>
        </w:rPr>
        <w:t>relación con el “invariante monárquico”</w:t>
      </w:r>
      <w:r w:rsidR="00EE6E3D">
        <w:rPr>
          <w:color w:val="00B050"/>
        </w:rPr>
        <w:t xml:space="preserve"> </w:t>
      </w:r>
      <w:r w:rsidRPr="000B3B40">
        <w:rPr>
          <w:color w:val="00B050"/>
        </w:rPr>
        <w:t xml:space="preserve">y su derivado “guerra fría civil”. Son episodios que se repiten </w:t>
      </w:r>
      <w:r w:rsidR="006C5292">
        <w:rPr>
          <w:color w:val="00B050"/>
        </w:rPr>
        <w:t>cíclicamente</w:t>
      </w:r>
      <w:r w:rsidRPr="000B3B40">
        <w:rPr>
          <w:color w:val="00B050"/>
        </w:rPr>
        <w:t xml:space="preserve">, algunas veces con violencia creciente, y cuyas soluciones suelen ser muy traumáticas. </w:t>
      </w:r>
      <w:r w:rsidR="008558BF" w:rsidRPr="000B3B40">
        <w:rPr>
          <w:color w:val="00B050"/>
        </w:rPr>
        <w:t xml:space="preserve">Tanto las instituciones internacionales como las nacionales tienden a constituirse en monopolios: monarquía es precisamente eso, un poder político único y vertical. Es así como se constituyen en </w:t>
      </w:r>
      <w:r w:rsidR="006B14C8">
        <w:rPr>
          <w:color w:val="00B050"/>
        </w:rPr>
        <w:t>entidades</w:t>
      </w:r>
      <w:r w:rsidR="008558BF" w:rsidRPr="000B3B40">
        <w:rPr>
          <w:color w:val="00B050"/>
        </w:rPr>
        <w:t xml:space="preserve"> cerradas, donde los cargos directivos </w:t>
      </w:r>
      <w:r w:rsidR="008558BF" w:rsidRPr="000B3B40">
        <w:rPr>
          <w:color w:val="00B050"/>
        </w:rPr>
        <w:lastRenderedPageBreak/>
        <w:t xml:space="preserve">se ejercen </w:t>
      </w:r>
      <w:r w:rsidR="00B90AC5">
        <w:rPr>
          <w:color w:val="00B050"/>
        </w:rPr>
        <w:t xml:space="preserve">por interés, </w:t>
      </w:r>
      <w:r w:rsidR="008558BF" w:rsidRPr="000B3B40">
        <w:rPr>
          <w:color w:val="00B050"/>
        </w:rPr>
        <w:t xml:space="preserve">para mantenerse en el poder, y no para brindar servicio a sus asociados. La solución es difícil, pero no imposible. En 1963 LADAC ejercía el </w:t>
      </w:r>
      <w:proofErr w:type="spellStart"/>
      <w:r w:rsidR="00C50F15">
        <w:rPr>
          <w:color w:val="00B050"/>
        </w:rPr>
        <w:t>unicato</w:t>
      </w:r>
      <w:proofErr w:type="spellEnd"/>
      <w:r w:rsidR="008558BF" w:rsidRPr="000B3B40">
        <w:rPr>
          <w:color w:val="00B050"/>
        </w:rPr>
        <w:t xml:space="preserve">, y UDAPA constituyó </w:t>
      </w:r>
      <w:r w:rsidR="00627A98" w:rsidRPr="000B3B40">
        <w:rPr>
          <w:color w:val="00B050"/>
        </w:rPr>
        <w:t>una nueva entidad que lo contrarrestó. La competencia entre ambas entidades ocasionó que los a</w:t>
      </w:r>
      <w:r w:rsidR="00B90AC5">
        <w:rPr>
          <w:color w:val="00B050"/>
        </w:rPr>
        <w:t>jedrecistas</w:t>
      </w:r>
      <w:r w:rsidR="00627A98" w:rsidRPr="000B3B40">
        <w:rPr>
          <w:color w:val="00B050"/>
        </w:rPr>
        <w:t xml:space="preserve"> tuvieran mejores servicios</w:t>
      </w:r>
      <w:r w:rsidR="00532564" w:rsidRPr="000B3B40">
        <w:rPr>
          <w:color w:val="00B050"/>
        </w:rPr>
        <w:t>, y pudieran elegir</w:t>
      </w:r>
      <w:r w:rsidR="00627A98" w:rsidRPr="000B3B40">
        <w:rPr>
          <w:color w:val="00B050"/>
        </w:rPr>
        <w:t xml:space="preserve">. En 1966, cuando se iniciaron conversaciones para la “reunificación”, </w:t>
      </w:r>
      <w:r w:rsidR="00BF7374" w:rsidRPr="000B3B40">
        <w:rPr>
          <w:color w:val="00B050"/>
        </w:rPr>
        <w:t>el deseo</w:t>
      </w:r>
      <w:r w:rsidR="00627A98" w:rsidRPr="000B3B40">
        <w:rPr>
          <w:color w:val="00B050"/>
        </w:rPr>
        <w:t xml:space="preserve"> general era formar una comisión mixta que condujera una sola asociación. Esto hubiera conducido prontamente a una nueva crisis. Pero </w:t>
      </w:r>
      <w:r w:rsidR="00AB1B28">
        <w:rPr>
          <w:color w:val="00B050"/>
        </w:rPr>
        <w:t>UDAPA aport</w:t>
      </w:r>
      <w:r w:rsidR="00627A98" w:rsidRPr="000B3B40">
        <w:rPr>
          <w:color w:val="00B050"/>
        </w:rPr>
        <w:t xml:space="preserve">ó la idea </w:t>
      </w:r>
      <w:r w:rsidR="00BF7374" w:rsidRPr="000B3B40">
        <w:rPr>
          <w:color w:val="00B050"/>
        </w:rPr>
        <w:t xml:space="preserve">superadora </w:t>
      </w:r>
      <w:r w:rsidR="00627A98" w:rsidRPr="000B3B40">
        <w:rPr>
          <w:color w:val="00B050"/>
        </w:rPr>
        <w:t>de la “integración”: LADAC se mantendría en Argentina, y UDAPA/CADAP en América. Las dos entidades se mantuvieron independientes y pudieron, pese a las dificultades, mantenerse</w:t>
      </w:r>
      <w:r w:rsidR="00BF7374" w:rsidRPr="000B3B40">
        <w:rPr>
          <w:color w:val="00B050"/>
        </w:rPr>
        <w:t xml:space="preserve"> en armonía durante mucho tiempo</w:t>
      </w:r>
      <w:r w:rsidR="00627A98" w:rsidRPr="000B3B40">
        <w:rPr>
          <w:color w:val="00B050"/>
        </w:rPr>
        <w:t>.</w:t>
      </w:r>
    </w:p>
    <w:p w:rsidR="0011470A" w:rsidRPr="000B3B40" w:rsidRDefault="00627A98" w:rsidP="0011470A">
      <w:pPr>
        <w:jc w:val="both"/>
        <w:rPr>
          <w:color w:val="00B050"/>
        </w:rPr>
      </w:pPr>
      <w:r w:rsidRPr="000B3B40">
        <w:rPr>
          <w:color w:val="00B050"/>
        </w:rPr>
        <w:t xml:space="preserve">En 1988 la crisis del monopolio </w:t>
      </w:r>
      <w:r w:rsidR="00AB1B28">
        <w:rPr>
          <w:color w:val="00B050"/>
        </w:rPr>
        <w:t>re</w:t>
      </w:r>
      <w:r w:rsidRPr="000B3B40">
        <w:rPr>
          <w:color w:val="00B050"/>
        </w:rPr>
        <w:t xml:space="preserve">surgió fuertemente en Argentina. Se formaron dos bandos, y las ideas </w:t>
      </w:r>
      <w:r w:rsidR="00BF7374" w:rsidRPr="000B3B40">
        <w:rPr>
          <w:color w:val="00B050"/>
        </w:rPr>
        <w:t>de cada uno eran tan diferentes</w:t>
      </w:r>
      <w:r w:rsidRPr="000B3B40">
        <w:rPr>
          <w:color w:val="00B050"/>
        </w:rPr>
        <w:t xml:space="preserve"> que la convivencia se hizo imposible. </w:t>
      </w:r>
      <w:r w:rsidR="0011470A" w:rsidRPr="000B3B40">
        <w:rPr>
          <w:color w:val="00B050"/>
        </w:rPr>
        <w:t>A estos episodios los llamo de “guerra fría civil localizada”: se forman dos grupos que no pueden trabajar juntos, y sólo pueden hacerlo inde</w:t>
      </w:r>
      <w:r w:rsidR="00B90AC5">
        <w:rPr>
          <w:color w:val="00B050"/>
        </w:rPr>
        <w:t>pendientemente y en competencia;</w:t>
      </w:r>
      <w:r w:rsidR="0011470A" w:rsidRPr="000B3B40">
        <w:rPr>
          <w:color w:val="00B050"/>
        </w:rPr>
        <w:t xml:space="preserve"> o bien</w:t>
      </w:r>
      <w:r w:rsidR="00BE031A">
        <w:rPr>
          <w:color w:val="00B050"/>
        </w:rPr>
        <w:t>,</w:t>
      </w:r>
      <w:r w:rsidR="0011470A" w:rsidRPr="000B3B40">
        <w:rPr>
          <w:color w:val="00B050"/>
        </w:rPr>
        <w:t xml:space="preserve"> uno excluye al otro mediante una acción política. </w:t>
      </w:r>
    </w:p>
    <w:p w:rsidR="005E488B" w:rsidRDefault="006C5292" w:rsidP="00C809FB">
      <w:pPr>
        <w:jc w:val="both"/>
        <w:rPr>
          <w:color w:val="00B050"/>
        </w:rPr>
      </w:pPr>
      <w:r>
        <w:rPr>
          <w:color w:val="00B050"/>
        </w:rPr>
        <w:t>Luego de muchos debates, u</w:t>
      </w:r>
      <w:r w:rsidR="00627A98" w:rsidRPr="000B3B40">
        <w:rPr>
          <w:color w:val="00B050"/>
        </w:rPr>
        <w:t xml:space="preserve">n grupo </w:t>
      </w:r>
      <w:r>
        <w:rPr>
          <w:color w:val="00B050"/>
        </w:rPr>
        <w:t xml:space="preserve">muy </w:t>
      </w:r>
      <w:r w:rsidR="00627A98" w:rsidRPr="000B3B40">
        <w:rPr>
          <w:color w:val="00B050"/>
        </w:rPr>
        <w:t>importante</w:t>
      </w:r>
      <w:r w:rsidR="0011470A" w:rsidRPr="000B3B40">
        <w:rPr>
          <w:color w:val="00B050"/>
        </w:rPr>
        <w:t xml:space="preserve"> de tele</w:t>
      </w:r>
      <w:r w:rsidR="007A5306">
        <w:rPr>
          <w:color w:val="00B050"/>
        </w:rPr>
        <w:t>-</w:t>
      </w:r>
      <w:r w:rsidR="0011470A" w:rsidRPr="000B3B40">
        <w:rPr>
          <w:color w:val="00B050"/>
        </w:rPr>
        <w:t>ajedrecistas</w:t>
      </w:r>
      <w:r w:rsidR="00627A98" w:rsidRPr="000B3B40">
        <w:rPr>
          <w:color w:val="00B050"/>
        </w:rPr>
        <w:t xml:space="preserve"> fundó CAPA, que </w:t>
      </w:r>
      <w:r w:rsidR="00655088">
        <w:rPr>
          <w:color w:val="00B050"/>
        </w:rPr>
        <w:t xml:space="preserve">a riesgo de no </w:t>
      </w:r>
      <w:r w:rsidR="00627A98" w:rsidRPr="000B3B40">
        <w:rPr>
          <w:color w:val="00B050"/>
        </w:rPr>
        <w:t>obtener reconocimien</w:t>
      </w:r>
      <w:r w:rsidR="00655088">
        <w:rPr>
          <w:color w:val="00B050"/>
        </w:rPr>
        <w:t xml:space="preserve">to internacional, fue contrarrestando </w:t>
      </w:r>
      <w:r w:rsidR="00627A98" w:rsidRPr="000B3B40">
        <w:rPr>
          <w:color w:val="00B050"/>
        </w:rPr>
        <w:t>l</w:t>
      </w:r>
      <w:r w:rsidR="00655088">
        <w:rPr>
          <w:color w:val="00B050"/>
        </w:rPr>
        <w:t>a</w:t>
      </w:r>
      <w:r w:rsidR="00627A98" w:rsidRPr="000B3B40">
        <w:rPr>
          <w:color w:val="00B050"/>
        </w:rPr>
        <w:t xml:space="preserve"> </w:t>
      </w:r>
      <w:r w:rsidR="00C50F15">
        <w:rPr>
          <w:color w:val="00B050"/>
        </w:rPr>
        <w:t>exclusividad</w:t>
      </w:r>
      <w:r>
        <w:rPr>
          <w:color w:val="00B050"/>
        </w:rPr>
        <w:t xml:space="preserve"> de LADAC. Una genialidad del p</w:t>
      </w:r>
      <w:r w:rsidR="00627A98" w:rsidRPr="000B3B40">
        <w:rPr>
          <w:color w:val="00B050"/>
        </w:rPr>
        <w:t xml:space="preserve">residente </w:t>
      </w:r>
      <w:proofErr w:type="spellStart"/>
      <w:r>
        <w:rPr>
          <w:color w:val="00B050"/>
        </w:rPr>
        <w:t>Henk</w:t>
      </w:r>
      <w:proofErr w:type="spellEnd"/>
      <w:r>
        <w:rPr>
          <w:color w:val="00B050"/>
        </w:rPr>
        <w:t xml:space="preserve"> </w:t>
      </w:r>
      <w:proofErr w:type="spellStart"/>
      <w:r w:rsidR="00627A98" w:rsidRPr="000B3B40">
        <w:rPr>
          <w:color w:val="00B050"/>
        </w:rPr>
        <w:t>Mostert</w:t>
      </w:r>
      <w:proofErr w:type="spellEnd"/>
      <w:r w:rsidR="00627A98" w:rsidRPr="000B3B40">
        <w:rPr>
          <w:color w:val="00B050"/>
        </w:rPr>
        <w:t xml:space="preserve"> permitió que más de una representación nacional fuera posible mediante la regla 2.1, aprobada por el Congreso Internacional luego de modificar sus estatutos</w:t>
      </w:r>
      <w:r w:rsidR="00655088">
        <w:rPr>
          <w:color w:val="00B050"/>
        </w:rPr>
        <w:t xml:space="preserve">. </w:t>
      </w:r>
      <w:r w:rsidR="005E488B">
        <w:rPr>
          <w:color w:val="00B050"/>
        </w:rPr>
        <w:t>Fue calificada por altos funcionarios como “una p</w:t>
      </w:r>
      <w:r w:rsidR="00655088">
        <w:rPr>
          <w:color w:val="00B050"/>
        </w:rPr>
        <w:t>ieza maestra de la diplomacia”, y así CAPA pudo ingresar</w:t>
      </w:r>
      <w:r w:rsidR="00B90AC5">
        <w:rPr>
          <w:color w:val="00B050"/>
        </w:rPr>
        <w:t>, a tres años de su fundación</w:t>
      </w:r>
      <w:r w:rsidR="00655088">
        <w:rPr>
          <w:color w:val="00B050"/>
        </w:rPr>
        <w:t>.</w:t>
      </w:r>
    </w:p>
    <w:p w:rsidR="005E488B" w:rsidRDefault="00CD5958" w:rsidP="005E488B">
      <w:pPr>
        <w:jc w:val="both"/>
        <w:rPr>
          <w:color w:val="00B050"/>
        </w:rPr>
      </w:pPr>
      <w:r>
        <w:rPr>
          <w:color w:val="00B050"/>
        </w:rPr>
        <w:t xml:space="preserve">Hasta 1997, </w:t>
      </w:r>
      <w:r w:rsidR="00627A98" w:rsidRPr="000B3B40">
        <w:rPr>
          <w:color w:val="00B050"/>
        </w:rPr>
        <w:t xml:space="preserve">LADAC quedó aferrada al </w:t>
      </w:r>
      <w:r w:rsidR="00C50F15">
        <w:rPr>
          <w:color w:val="00B050"/>
        </w:rPr>
        <w:t>privilegio</w:t>
      </w:r>
      <w:r w:rsidR="00627A98" w:rsidRPr="000B3B40">
        <w:rPr>
          <w:color w:val="00B050"/>
        </w:rPr>
        <w:t xml:space="preserve"> original, y lo impuso en CADAP, pros</w:t>
      </w:r>
      <w:r w:rsidR="00845146" w:rsidRPr="000B3B40">
        <w:rPr>
          <w:color w:val="00B050"/>
        </w:rPr>
        <w:t xml:space="preserve">cribiendo a CAPA. Naturalmente, ello ocasionó daños a </w:t>
      </w:r>
      <w:r w:rsidR="006E5914" w:rsidRPr="000B3B40">
        <w:rPr>
          <w:color w:val="00B050"/>
        </w:rPr>
        <w:t xml:space="preserve">la propia </w:t>
      </w:r>
      <w:r w:rsidR="00845146" w:rsidRPr="000B3B40">
        <w:rPr>
          <w:color w:val="00B050"/>
        </w:rPr>
        <w:t xml:space="preserve">CADAP, ya que no contó </w:t>
      </w:r>
      <w:r w:rsidR="006E5914" w:rsidRPr="000B3B40">
        <w:rPr>
          <w:color w:val="00B050"/>
        </w:rPr>
        <w:t xml:space="preserve">en ese lapso </w:t>
      </w:r>
      <w:r w:rsidR="00845146" w:rsidRPr="000B3B40">
        <w:rPr>
          <w:color w:val="00B050"/>
        </w:rPr>
        <w:t xml:space="preserve">con los ingresos de </w:t>
      </w:r>
      <w:r w:rsidR="00B90AC5">
        <w:rPr>
          <w:color w:val="00B050"/>
        </w:rPr>
        <w:t>un</w:t>
      </w:r>
      <w:r w:rsidR="00845146" w:rsidRPr="000B3B40">
        <w:rPr>
          <w:color w:val="00B050"/>
        </w:rPr>
        <w:t>a gran cantidad de jugadores que podrían haber participado en sus actividades.</w:t>
      </w:r>
      <w:r w:rsidR="002D2F14" w:rsidRPr="000B3B40">
        <w:rPr>
          <w:color w:val="00B050"/>
        </w:rPr>
        <w:t xml:space="preserve"> </w:t>
      </w:r>
      <w:r w:rsidR="00845146" w:rsidRPr="000B3B40">
        <w:rPr>
          <w:color w:val="00B050"/>
        </w:rPr>
        <w:t xml:space="preserve">CAPA </w:t>
      </w:r>
      <w:r w:rsidR="00C040E6" w:rsidRPr="000B3B40">
        <w:rPr>
          <w:color w:val="00B050"/>
        </w:rPr>
        <w:t xml:space="preserve">adoptó el lema de </w:t>
      </w:r>
      <w:proofErr w:type="spellStart"/>
      <w:r w:rsidR="00C040E6" w:rsidRPr="000B3B40">
        <w:rPr>
          <w:color w:val="00B050"/>
        </w:rPr>
        <w:t>Tazzari</w:t>
      </w:r>
      <w:proofErr w:type="spellEnd"/>
      <w:r w:rsidR="00C040E6" w:rsidRPr="000B3B40">
        <w:rPr>
          <w:color w:val="00B050"/>
        </w:rPr>
        <w:t xml:space="preserve">, “jugar y hacer jugar”, y </w:t>
      </w:r>
      <w:r w:rsidR="00845146" w:rsidRPr="000B3B40">
        <w:rPr>
          <w:color w:val="00B050"/>
        </w:rPr>
        <w:t>superó a LADAC largamente como organización deportiva</w:t>
      </w:r>
      <w:r w:rsidR="00BC0EDB" w:rsidRPr="000B3B40">
        <w:rPr>
          <w:color w:val="00B050"/>
        </w:rPr>
        <w:t xml:space="preserve"> entre 1992 y 1997</w:t>
      </w:r>
      <w:r w:rsidR="00845146" w:rsidRPr="000B3B40">
        <w:rPr>
          <w:color w:val="00B050"/>
        </w:rPr>
        <w:t>, logrando lo que ésta no había obtenido en sus 50 años de existencia: títulos internacionales para gran cantidad de</w:t>
      </w:r>
      <w:r w:rsidR="006E5914" w:rsidRPr="000B3B40">
        <w:rPr>
          <w:color w:val="00B050"/>
        </w:rPr>
        <w:t xml:space="preserve"> argentinos</w:t>
      </w:r>
      <w:r w:rsidR="00845146" w:rsidRPr="000B3B40">
        <w:rPr>
          <w:color w:val="00B050"/>
        </w:rPr>
        <w:t xml:space="preserve"> que nunca habían </w:t>
      </w:r>
      <w:r w:rsidR="00C040E6" w:rsidRPr="000B3B40">
        <w:rPr>
          <w:color w:val="00B050"/>
        </w:rPr>
        <w:t>tenido oportunidad de</w:t>
      </w:r>
      <w:r w:rsidR="00845146" w:rsidRPr="000B3B40">
        <w:rPr>
          <w:color w:val="00B050"/>
        </w:rPr>
        <w:t xml:space="preserve"> mostrar </w:t>
      </w:r>
      <w:r w:rsidR="00845146" w:rsidRPr="005E488B">
        <w:rPr>
          <w:color w:val="00B050"/>
        </w:rPr>
        <w:t>sus condiciones.</w:t>
      </w:r>
      <w:r w:rsidR="005E488B" w:rsidRPr="005E488B">
        <w:rPr>
          <w:color w:val="00B050"/>
        </w:rPr>
        <w:t xml:space="preserve"> Un alto directivo de LADAC y CADAP admitió en un reportaje a una revista internacional que el desempeño de CAPA se caracterizaba por la “fuerte eficiencia”.</w:t>
      </w:r>
      <w:r w:rsidR="005E488B">
        <w:rPr>
          <w:color w:val="00B050"/>
        </w:rPr>
        <w:t xml:space="preserve"> </w:t>
      </w:r>
      <w:r w:rsidR="0057364E">
        <w:rPr>
          <w:color w:val="00B050"/>
        </w:rPr>
        <w:t xml:space="preserve">Otro alto funcionario dijo en la misma publicación que “Morgado fue un mal político”, pero no </w:t>
      </w:r>
      <w:r w:rsidR="00D06D58">
        <w:rPr>
          <w:color w:val="00B050"/>
        </w:rPr>
        <w:t xml:space="preserve">padecí la vergüenza de ser </w:t>
      </w:r>
      <w:r w:rsidR="0057364E">
        <w:rPr>
          <w:color w:val="00B050"/>
        </w:rPr>
        <w:t xml:space="preserve">rechazado en asamblea por la liga a la que pertenecía, como fue su caso. Y un encumbrado político amenazó a la asamblea de CAPA, que repudió esa actitud en votación ampliamente mayoritaria sin importarle las posibles represalias. </w:t>
      </w:r>
    </w:p>
    <w:p w:rsidR="0011470A" w:rsidRPr="000B3B40" w:rsidRDefault="00933036" w:rsidP="00C809FB">
      <w:pPr>
        <w:jc w:val="both"/>
        <w:rPr>
          <w:color w:val="00B050"/>
        </w:rPr>
      </w:pPr>
      <w:r w:rsidRPr="000B3B40">
        <w:rPr>
          <w:color w:val="00B050"/>
        </w:rPr>
        <w:t xml:space="preserve">La clave del éxito de la idea de </w:t>
      </w:r>
      <w:proofErr w:type="spellStart"/>
      <w:r w:rsidRPr="000B3B40">
        <w:rPr>
          <w:color w:val="00B050"/>
        </w:rPr>
        <w:t>Mostert</w:t>
      </w:r>
      <w:proofErr w:type="spellEnd"/>
      <w:r w:rsidRPr="000B3B40">
        <w:rPr>
          <w:color w:val="00B050"/>
        </w:rPr>
        <w:t xml:space="preserve"> fue que DOS organizaciones </w:t>
      </w:r>
      <w:r w:rsidR="00BF7374" w:rsidRPr="000B3B40">
        <w:rPr>
          <w:color w:val="00B050"/>
        </w:rPr>
        <w:t>podía</w:t>
      </w:r>
      <w:r w:rsidR="002D2F14" w:rsidRPr="000B3B40">
        <w:rPr>
          <w:color w:val="00B050"/>
        </w:rPr>
        <w:t>n</w:t>
      </w:r>
      <w:r w:rsidR="00BF7374" w:rsidRPr="000B3B40">
        <w:rPr>
          <w:color w:val="00B050"/>
        </w:rPr>
        <w:t xml:space="preserve"> </w:t>
      </w:r>
      <w:r w:rsidRPr="000B3B40">
        <w:rPr>
          <w:color w:val="00B050"/>
        </w:rPr>
        <w:t>coexist</w:t>
      </w:r>
      <w:r w:rsidR="00BF7374" w:rsidRPr="000B3B40">
        <w:rPr>
          <w:color w:val="00B050"/>
        </w:rPr>
        <w:t>ir</w:t>
      </w:r>
      <w:r w:rsidRPr="000B3B40">
        <w:rPr>
          <w:color w:val="00B050"/>
        </w:rPr>
        <w:t xml:space="preserve"> sin la exigencia de</w:t>
      </w:r>
      <w:r w:rsidR="00C50F15">
        <w:rPr>
          <w:color w:val="00B050"/>
        </w:rPr>
        <w:t xml:space="preserve"> </w:t>
      </w:r>
      <w:r w:rsidRPr="000B3B40">
        <w:rPr>
          <w:color w:val="00B050"/>
        </w:rPr>
        <w:t>l</w:t>
      </w:r>
      <w:r w:rsidR="00C50F15">
        <w:rPr>
          <w:color w:val="00B050"/>
        </w:rPr>
        <w:t>a</w:t>
      </w:r>
      <w:r w:rsidRPr="000B3B40">
        <w:rPr>
          <w:color w:val="00B050"/>
        </w:rPr>
        <w:t xml:space="preserve"> </w:t>
      </w:r>
      <w:r w:rsidR="00C50F15">
        <w:rPr>
          <w:color w:val="00B050"/>
        </w:rPr>
        <w:t>exclusividad</w:t>
      </w:r>
      <w:r w:rsidRPr="000B3B40">
        <w:rPr>
          <w:color w:val="00B050"/>
        </w:rPr>
        <w:t>.</w:t>
      </w:r>
      <w:r w:rsidR="00CC4482" w:rsidRPr="000B3B40">
        <w:rPr>
          <w:color w:val="00B050"/>
        </w:rPr>
        <w:t xml:space="preserve"> La competencia, nuevamente, clarificó a quienes ofrecían mejores servicios.</w:t>
      </w:r>
      <w:r w:rsidR="00340CAB" w:rsidRPr="000B3B40">
        <w:rPr>
          <w:color w:val="00B050"/>
        </w:rPr>
        <w:t xml:space="preserve"> L</w:t>
      </w:r>
      <w:r w:rsidR="006E5914" w:rsidRPr="000B3B40">
        <w:rPr>
          <w:color w:val="00B050"/>
        </w:rPr>
        <w:t>a</w:t>
      </w:r>
      <w:r w:rsidR="00340CAB" w:rsidRPr="000B3B40">
        <w:rPr>
          <w:color w:val="00B050"/>
        </w:rPr>
        <w:t xml:space="preserve"> política dejaba paso a la deportividad.</w:t>
      </w:r>
      <w:r w:rsidR="00532564" w:rsidRPr="000B3B40">
        <w:rPr>
          <w:color w:val="00B050"/>
        </w:rPr>
        <w:t xml:space="preserve"> </w:t>
      </w:r>
      <w:r w:rsidR="00CC4482" w:rsidRPr="000B3B40">
        <w:rPr>
          <w:color w:val="00B050"/>
        </w:rPr>
        <w:t>Varios grupos de diferentes países i</w:t>
      </w:r>
      <w:r w:rsidR="00532564" w:rsidRPr="000B3B40">
        <w:rPr>
          <w:color w:val="00B050"/>
        </w:rPr>
        <w:t>ntentaron formar segundas ligas</w:t>
      </w:r>
      <w:r w:rsidR="00CC4482" w:rsidRPr="000B3B40">
        <w:rPr>
          <w:color w:val="00B050"/>
        </w:rPr>
        <w:t xml:space="preserve"> aprovechando el artículo 2.1, pero fueron rechazad</w:t>
      </w:r>
      <w:r w:rsidR="00BC0EDB" w:rsidRPr="000B3B40">
        <w:rPr>
          <w:color w:val="00B050"/>
        </w:rPr>
        <w:t>o</w:t>
      </w:r>
      <w:r w:rsidR="00CC4482" w:rsidRPr="000B3B40">
        <w:rPr>
          <w:color w:val="00B050"/>
        </w:rPr>
        <w:t xml:space="preserve">s </w:t>
      </w:r>
      <w:r w:rsidR="00340CAB" w:rsidRPr="000B3B40">
        <w:rPr>
          <w:color w:val="00B050"/>
        </w:rPr>
        <w:t xml:space="preserve">por los delegados </w:t>
      </w:r>
      <w:r w:rsidR="00CC4482" w:rsidRPr="000B3B40">
        <w:rPr>
          <w:color w:val="00B050"/>
        </w:rPr>
        <w:t xml:space="preserve">en los congresos subsiguientes. </w:t>
      </w:r>
      <w:r w:rsidR="00BC0EDB" w:rsidRPr="000B3B40">
        <w:rPr>
          <w:color w:val="00B050"/>
        </w:rPr>
        <w:t xml:space="preserve">CAPA permaneció como única segunda liga protegida por </w:t>
      </w:r>
      <w:r w:rsidR="00B90B69" w:rsidRPr="000B3B40">
        <w:rPr>
          <w:color w:val="00B050"/>
        </w:rPr>
        <w:t>esa regla</w:t>
      </w:r>
      <w:r w:rsidR="00BC0EDB" w:rsidRPr="000B3B40">
        <w:rPr>
          <w:color w:val="00B050"/>
        </w:rPr>
        <w:t xml:space="preserve">. </w:t>
      </w:r>
      <w:r w:rsidR="00532564" w:rsidRPr="000B3B40">
        <w:rPr>
          <w:color w:val="00B050"/>
        </w:rPr>
        <w:t xml:space="preserve">Fue un mal presagio. </w:t>
      </w:r>
      <w:r w:rsidR="00CC4482" w:rsidRPr="000B3B40">
        <w:rPr>
          <w:color w:val="00B050"/>
        </w:rPr>
        <w:t>Según un alto oficial de ICCF en una carta a CAPA</w:t>
      </w:r>
      <w:r w:rsidR="00961A60">
        <w:rPr>
          <w:color w:val="00B050"/>
        </w:rPr>
        <w:t xml:space="preserve"> en 2001</w:t>
      </w:r>
      <w:r w:rsidR="00CC4482" w:rsidRPr="000B3B40">
        <w:rPr>
          <w:color w:val="00B050"/>
        </w:rPr>
        <w:t xml:space="preserve">, “los </w:t>
      </w:r>
      <w:r w:rsidR="00BF7374" w:rsidRPr="000B3B40">
        <w:rPr>
          <w:color w:val="00B050"/>
        </w:rPr>
        <w:t>representantes</w:t>
      </w:r>
      <w:r w:rsidR="00CC4482" w:rsidRPr="000B3B40">
        <w:rPr>
          <w:color w:val="00B050"/>
        </w:rPr>
        <w:t xml:space="preserve"> de varios países t</w:t>
      </w:r>
      <w:r w:rsidR="00D47626">
        <w:rPr>
          <w:color w:val="00B050"/>
        </w:rPr>
        <w:t>emieron que las organizaciones ‘</w:t>
      </w:r>
      <w:r w:rsidR="00CC4482" w:rsidRPr="000B3B40">
        <w:rPr>
          <w:color w:val="00B050"/>
        </w:rPr>
        <w:t>rivales</w:t>
      </w:r>
      <w:r w:rsidR="00CD5958">
        <w:rPr>
          <w:color w:val="00B050"/>
        </w:rPr>
        <w:t xml:space="preserve"> o enemigas</w:t>
      </w:r>
      <w:r w:rsidR="00D47626">
        <w:rPr>
          <w:color w:val="00B050"/>
        </w:rPr>
        <w:t>’</w:t>
      </w:r>
      <w:r w:rsidR="00CC4482" w:rsidRPr="000B3B40">
        <w:rPr>
          <w:color w:val="00B050"/>
        </w:rPr>
        <w:t xml:space="preserve"> destruyeran las suyas”. Es decir, admitieron que no podían competir en eficiencia, o, en otras palabras, que no eran lo suficientemente eficientes como para competir. </w:t>
      </w:r>
      <w:r w:rsidR="007A5306">
        <w:rPr>
          <w:color w:val="00B050"/>
        </w:rPr>
        <w:t xml:space="preserve">Y por eso apoyaron la eliminación del art. 2.1. </w:t>
      </w:r>
      <w:r w:rsidR="00CC4482" w:rsidRPr="000B3B40">
        <w:rPr>
          <w:color w:val="00B050"/>
        </w:rPr>
        <w:t xml:space="preserve">Permanecieron, entonces, </w:t>
      </w:r>
      <w:r w:rsidR="00265235">
        <w:rPr>
          <w:color w:val="00B050"/>
        </w:rPr>
        <w:t xml:space="preserve">privilegios </w:t>
      </w:r>
      <w:r w:rsidR="00CC4482" w:rsidRPr="000B3B40">
        <w:rPr>
          <w:color w:val="00B050"/>
        </w:rPr>
        <w:t>inefic</w:t>
      </w:r>
      <w:r w:rsidR="00865650">
        <w:rPr>
          <w:color w:val="00B050"/>
        </w:rPr>
        <w:t>aces</w:t>
      </w:r>
      <w:r w:rsidR="00CC4482" w:rsidRPr="000B3B40">
        <w:rPr>
          <w:color w:val="00B050"/>
        </w:rPr>
        <w:t xml:space="preserve"> que dañaron a la</w:t>
      </w:r>
      <w:r w:rsidR="00961A60">
        <w:rPr>
          <w:color w:val="00B050"/>
        </w:rPr>
        <w:t>s</w:t>
      </w:r>
      <w:r w:rsidR="00CC4482" w:rsidRPr="000B3B40">
        <w:rPr>
          <w:color w:val="00B050"/>
        </w:rPr>
        <w:t xml:space="preserve"> propia</w:t>
      </w:r>
      <w:r w:rsidR="00961A60">
        <w:rPr>
          <w:color w:val="00B050"/>
        </w:rPr>
        <w:t>s</w:t>
      </w:r>
      <w:r w:rsidR="00CC4482" w:rsidRPr="000B3B40">
        <w:rPr>
          <w:color w:val="00B050"/>
        </w:rPr>
        <w:t xml:space="preserve"> </w:t>
      </w:r>
      <w:r w:rsidR="00961A60">
        <w:rPr>
          <w:color w:val="00B050"/>
        </w:rPr>
        <w:t xml:space="preserve">organizaciones </w:t>
      </w:r>
      <w:r w:rsidR="00CC4482" w:rsidRPr="000B3B40">
        <w:rPr>
          <w:color w:val="00B050"/>
        </w:rPr>
        <w:t>internacional</w:t>
      </w:r>
      <w:r w:rsidR="00961A60">
        <w:rPr>
          <w:color w:val="00B050"/>
        </w:rPr>
        <w:t>es</w:t>
      </w:r>
      <w:r w:rsidR="004250C5" w:rsidRPr="000B3B40">
        <w:rPr>
          <w:color w:val="00B050"/>
        </w:rPr>
        <w:t xml:space="preserve"> y a ajedrecistas de sus propios países que quedaron </w:t>
      </w:r>
      <w:r w:rsidR="00CD5958">
        <w:rPr>
          <w:color w:val="00B050"/>
        </w:rPr>
        <w:t>excluidos</w:t>
      </w:r>
      <w:r w:rsidR="00CC4482" w:rsidRPr="000B3B40">
        <w:rPr>
          <w:color w:val="00B050"/>
        </w:rPr>
        <w:t>.</w:t>
      </w:r>
      <w:r w:rsidR="00340CAB" w:rsidRPr="000B3B40">
        <w:rPr>
          <w:rStyle w:val="Refdenotaalpie"/>
          <w:color w:val="00B050"/>
        </w:rPr>
        <w:footnoteReference w:id="82"/>
      </w:r>
      <w:r w:rsidR="0037129C" w:rsidRPr="000B3B40">
        <w:rPr>
          <w:color w:val="00B050"/>
        </w:rPr>
        <w:t xml:space="preserve"> </w:t>
      </w:r>
    </w:p>
    <w:p w:rsidR="00CE6DEB" w:rsidRDefault="00467DAE" w:rsidP="00C809FB">
      <w:pPr>
        <w:jc w:val="both"/>
        <w:rPr>
          <w:color w:val="00B050"/>
        </w:rPr>
      </w:pPr>
      <w:r w:rsidRPr="000B3B40">
        <w:rPr>
          <w:color w:val="00B050"/>
        </w:rPr>
        <w:t xml:space="preserve">Entre 1997 y 2001 los acontecimientos ocurridos entre cuatro </w:t>
      </w:r>
      <w:r w:rsidR="00BC0EDB" w:rsidRPr="000B3B40">
        <w:rPr>
          <w:color w:val="00B050"/>
        </w:rPr>
        <w:t>organizaciones</w:t>
      </w:r>
      <w:r w:rsidRPr="000B3B40">
        <w:rPr>
          <w:color w:val="00B050"/>
        </w:rPr>
        <w:t xml:space="preserve">, una internacional, una americana y dos nacionales, que estaban interactuando </w:t>
      </w:r>
      <w:r w:rsidR="0011470A" w:rsidRPr="000B3B40">
        <w:rPr>
          <w:color w:val="00B050"/>
        </w:rPr>
        <w:t xml:space="preserve">perfectamente </w:t>
      </w:r>
      <w:r w:rsidRPr="000B3B40">
        <w:rPr>
          <w:color w:val="00B050"/>
        </w:rPr>
        <w:t>con reglas acordadas mediante el art</w:t>
      </w:r>
      <w:r w:rsidR="007A5306">
        <w:rPr>
          <w:color w:val="00B050"/>
        </w:rPr>
        <w:t>ículo mencionado</w:t>
      </w:r>
      <w:r w:rsidRPr="000B3B40">
        <w:rPr>
          <w:color w:val="00B050"/>
        </w:rPr>
        <w:t>, se quebró</w:t>
      </w:r>
      <w:r w:rsidR="00BF7374" w:rsidRPr="000B3B40">
        <w:rPr>
          <w:color w:val="00B050"/>
        </w:rPr>
        <w:t>: los monopolios fueron</w:t>
      </w:r>
      <w:r w:rsidRPr="000B3B40">
        <w:rPr>
          <w:color w:val="00B050"/>
        </w:rPr>
        <w:t xml:space="preserve"> reinstaura</w:t>
      </w:r>
      <w:r w:rsidR="00BF7374" w:rsidRPr="000B3B40">
        <w:rPr>
          <w:color w:val="00B050"/>
        </w:rPr>
        <w:t>d</w:t>
      </w:r>
      <w:r w:rsidRPr="000B3B40">
        <w:rPr>
          <w:color w:val="00B050"/>
        </w:rPr>
        <w:t xml:space="preserve">os. </w:t>
      </w:r>
      <w:r w:rsidR="005076B0">
        <w:rPr>
          <w:color w:val="00B050"/>
        </w:rPr>
        <w:t xml:space="preserve">Los mismos altos ejecutivos que antes habían calificado la idea como ‘una pieza maestra’, ahora la repudiaban: no estaba </w:t>
      </w:r>
      <w:proofErr w:type="spellStart"/>
      <w:r w:rsidR="005076B0">
        <w:rPr>
          <w:color w:val="00B050"/>
        </w:rPr>
        <w:t>Mostert</w:t>
      </w:r>
      <w:proofErr w:type="spellEnd"/>
      <w:r w:rsidR="005076B0">
        <w:rPr>
          <w:color w:val="00B050"/>
        </w:rPr>
        <w:t xml:space="preserve"> para defenderla, porque había fallecido. </w:t>
      </w:r>
      <w:r w:rsidR="0091094F">
        <w:rPr>
          <w:color w:val="00B050"/>
        </w:rPr>
        <w:t xml:space="preserve">El poder </w:t>
      </w:r>
      <w:r w:rsidR="00BF7374" w:rsidRPr="000B3B40">
        <w:rPr>
          <w:color w:val="00B050"/>
        </w:rPr>
        <w:t xml:space="preserve">se imponía nuevamente sobre </w:t>
      </w:r>
      <w:r w:rsidR="004D7816">
        <w:rPr>
          <w:color w:val="00B050"/>
        </w:rPr>
        <w:t>la competencia</w:t>
      </w:r>
      <w:r w:rsidR="00BF7374" w:rsidRPr="000B3B40">
        <w:rPr>
          <w:color w:val="00B050"/>
        </w:rPr>
        <w:t>. Se</w:t>
      </w:r>
      <w:r w:rsidR="002D2F14" w:rsidRPr="000B3B40">
        <w:rPr>
          <w:color w:val="00B050"/>
        </w:rPr>
        <w:t xml:space="preserve"> provocó una </w:t>
      </w:r>
      <w:r w:rsidRPr="000B3B40">
        <w:rPr>
          <w:color w:val="00B050"/>
        </w:rPr>
        <w:t>guerra fría civil</w:t>
      </w:r>
      <w:r w:rsidR="002D2F14" w:rsidRPr="000B3B40">
        <w:rPr>
          <w:color w:val="00B050"/>
        </w:rPr>
        <w:t xml:space="preserve"> localizada</w:t>
      </w:r>
      <w:r w:rsidRPr="000B3B40">
        <w:rPr>
          <w:color w:val="00B050"/>
        </w:rPr>
        <w:t xml:space="preserve"> extrema, en la que tres de las entidades se aliaron contra una y la </w:t>
      </w:r>
      <w:r w:rsidR="000B06AC">
        <w:rPr>
          <w:color w:val="00B050"/>
        </w:rPr>
        <w:t>eliminaron forzadamente</w:t>
      </w:r>
      <w:r w:rsidRPr="000B3B40">
        <w:rPr>
          <w:color w:val="00B050"/>
        </w:rPr>
        <w:t xml:space="preserve">, </w:t>
      </w:r>
      <w:r w:rsidR="000B06AC">
        <w:rPr>
          <w:color w:val="00B050"/>
        </w:rPr>
        <w:t>cancelando</w:t>
      </w:r>
      <w:r w:rsidRPr="000B3B40">
        <w:rPr>
          <w:color w:val="00B050"/>
        </w:rPr>
        <w:t xml:space="preserve"> la cláusula 2.1 con efectos retroactivos</w:t>
      </w:r>
      <w:r w:rsidR="006E5914" w:rsidRPr="000B3B40">
        <w:rPr>
          <w:color w:val="00B050"/>
        </w:rPr>
        <w:t xml:space="preserve"> y violando las normas </w:t>
      </w:r>
      <w:r w:rsidR="002C64E8" w:rsidRPr="000B3B40">
        <w:rPr>
          <w:color w:val="00B050"/>
        </w:rPr>
        <w:t>internacionales</w:t>
      </w:r>
      <w:r w:rsidR="006E5914" w:rsidRPr="000B3B40">
        <w:rPr>
          <w:color w:val="00B050"/>
        </w:rPr>
        <w:t xml:space="preserve"> al no reconocer los derechos adquiridos</w:t>
      </w:r>
      <w:r w:rsidRPr="000B3B40">
        <w:rPr>
          <w:color w:val="00B050"/>
        </w:rPr>
        <w:t>.</w:t>
      </w:r>
      <w:r w:rsidR="00F2607F" w:rsidRPr="000B3B40">
        <w:rPr>
          <w:color w:val="00B050"/>
        </w:rPr>
        <w:t xml:space="preserve"> </w:t>
      </w:r>
      <w:r w:rsidR="008A0DBF">
        <w:rPr>
          <w:color w:val="00B050"/>
        </w:rPr>
        <w:t>¡</w:t>
      </w:r>
      <w:r w:rsidR="000B06AC">
        <w:rPr>
          <w:color w:val="00B050"/>
        </w:rPr>
        <w:t>D</w:t>
      </w:r>
      <w:r w:rsidR="008A0DBF">
        <w:rPr>
          <w:color w:val="00B050"/>
        </w:rPr>
        <w:t>estruy</w:t>
      </w:r>
      <w:r w:rsidR="00961A60">
        <w:rPr>
          <w:color w:val="00B050"/>
        </w:rPr>
        <w:t>eron</w:t>
      </w:r>
      <w:r w:rsidR="008A0DBF">
        <w:rPr>
          <w:color w:val="00B050"/>
        </w:rPr>
        <w:t xml:space="preserve"> su mejor arma para crecer</w:t>
      </w:r>
      <w:r w:rsidR="00961A60">
        <w:rPr>
          <w:color w:val="00B050"/>
        </w:rPr>
        <w:t>, en aras de un fin político</w:t>
      </w:r>
      <w:r w:rsidR="008A0DBF">
        <w:rPr>
          <w:color w:val="00B050"/>
        </w:rPr>
        <w:t xml:space="preserve">! </w:t>
      </w:r>
      <w:r w:rsidR="00865650">
        <w:rPr>
          <w:color w:val="00B050"/>
        </w:rPr>
        <w:t>P</w:t>
      </w:r>
      <w:r w:rsidR="00082EB2" w:rsidRPr="000B3B40">
        <w:rPr>
          <w:color w:val="00B050"/>
        </w:rPr>
        <w:t>odía</w:t>
      </w:r>
      <w:r w:rsidR="00865650">
        <w:rPr>
          <w:color w:val="00B050"/>
        </w:rPr>
        <w:t>n</w:t>
      </w:r>
      <w:r w:rsidR="00082EB2" w:rsidRPr="000B3B40">
        <w:rPr>
          <w:color w:val="00B050"/>
        </w:rPr>
        <w:t xml:space="preserve"> modificar sus estatutos, pero los cambios debían regir sólo para el futuro. </w:t>
      </w:r>
      <w:r w:rsidR="00F2607F" w:rsidRPr="000B3B40">
        <w:rPr>
          <w:color w:val="00B050"/>
        </w:rPr>
        <w:t xml:space="preserve">CAPA era la liga nº 1 en organización de torneos, y pagó premios </w:t>
      </w:r>
      <w:r w:rsidR="002C64E8" w:rsidRPr="000B3B40">
        <w:rPr>
          <w:color w:val="00B050"/>
        </w:rPr>
        <w:t xml:space="preserve">en efectivo </w:t>
      </w:r>
      <w:r w:rsidR="00F2607F" w:rsidRPr="000B3B40">
        <w:rPr>
          <w:color w:val="00B050"/>
        </w:rPr>
        <w:t>por más de U$S 15.000</w:t>
      </w:r>
      <w:r w:rsidRPr="000B3B40">
        <w:rPr>
          <w:color w:val="00B050"/>
        </w:rPr>
        <w:t xml:space="preserve"> </w:t>
      </w:r>
      <w:r w:rsidR="00F2607F" w:rsidRPr="000B3B40">
        <w:rPr>
          <w:color w:val="00B050"/>
        </w:rPr>
        <w:t>entre 1992 y la fecha de su expulsión</w:t>
      </w:r>
      <w:r w:rsidR="00961A60">
        <w:rPr>
          <w:color w:val="00B050"/>
        </w:rPr>
        <w:t xml:space="preserve"> –</w:t>
      </w:r>
      <w:r w:rsidR="002C64E8" w:rsidRPr="000B3B40">
        <w:rPr>
          <w:color w:val="00B050"/>
        </w:rPr>
        <w:t>más</w:t>
      </w:r>
      <w:r w:rsidR="00961A60">
        <w:rPr>
          <w:color w:val="00B050"/>
        </w:rPr>
        <w:t xml:space="preserve"> </w:t>
      </w:r>
      <w:r w:rsidR="002C64E8" w:rsidRPr="000B3B40">
        <w:rPr>
          <w:color w:val="00B050"/>
        </w:rPr>
        <w:t>que ninguna liga, incluida Alemania</w:t>
      </w:r>
      <w:r w:rsidR="00961A60">
        <w:rPr>
          <w:color w:val="00B050"/>
        </w:rPr>
        <w:t xml:space="preserve">–; además, en ese período había </w:t>
      </w:r>
      <w:r w:rsidR="00636BC5">
        <w:rPr>
          <w:color w:val="00B050"/>
        </w:rPr>
        <w:t>enviado</w:t>
      </w:r>
      <w:r w:rsidR="00961A60">
        <w:rPr>
          <w:color w:val="00B050"/>
        </w:rPr>
        <w:t xml:space="preserve"> a la casa matriz más dinero por aranceles que cualquier otra liga americana</w:t>
      </w:r>
      <w:r w:rsidR="00F2607F" w:rsidRPr="000B3B40">
        <w:rPr>
          <w:color w:val="00B050"/>
        </w:rPr>
        <w:t xml:space="preserve">. </w:t>
      </w:r>
      <w:r w:rsidR="008A09B5">
        <w:rPr>
          <w:color w:val="00B050"/>
        </w:rPr>
        <w:t>Expreso claramente que, u</w:t>
      </w:r>
      <w:r w:rsidR="002C64E8" w:rsidRPr="000B3B40">
        <w:rPr>
          <w:color w:val="00B050"/>
        </w:rPr>
        <w:t>na vez ex</w:t>
      </w:r>
      <w:r w:rsidR="000B06AC">
        <w:rPr>
          <w:color w:val="00B050"/>
        </w:rPr>
        <w:t xml:space="preserve">cluida forzadamente, y por lo tanto </w:t>
      </w:r>
      <w:r w:rsidR="002C64E8" w:rsidRPr="000B3B40">
        <w:rPr>
          <w:color w:val="00B050"/>
        </w:rPr>
        <w:t>ilegalmente, CAPA dejó de tener derechos, pero también obligaciones.</w:t>
      </w:r>
      <w:r w:rsidR="00F56664">
        <w:rPr>
          <w:color w:val="00B050"/>
        </w:rPr>
        <w:t xml:space="preserve"> </w:t>
      </w:r>
      <w:r w:rsidR="00BF7374" w:rsidRPr="000B3B40">
        <w:rPr>
          <w:color w:val="00B050"/>
        </w:rPr>
        <w:t xml:space="preserve">Se </w:t>
      </w:r>
      <w:r w:rsidRPr="000B3B40">
        <w:rPr>
          <w:color w:val="00B050"/>
        </w:rPr>
        <w:t>provocó una sangría enorme en el</w:t>
      </w:r>
      <w:r w:rsidR="00BF7374" w:rsidRPr="000B3B40">
        <w:rPr>
          <w:color w:val="00B050"/>
        </w:rPr>
        <w:t xml:space="preserve"> </w:t>
      </w:r>
      <w:proofErr w:type="spellStart"/>
      <w:r w:rsidRPr="000B3B40">
        <w:rPr>
          <w:color w:val="00B050"/>
        </w:rPr>
        <w:t>postal</w:t>
      </w:r>
      <w:r w:rsidR="00BF7374" w:rsidRPr="000B3B40">
        <w:rPr>
          <w:color w:val="00B050"/>
        </w:rPr>
        <w:t>ismo</w:t>
      </w:r>
      <w:proofErr w:type="spellEnd"/>
      <w:r w:rsidRPr="000B3B40">
        <w:rPr>
          <w:color w:val="00B050"/>
        </w:rPr>
        <w:t xml:space="preserve"> argentino: la cúpula de ajedrecistas de más alto ranking y más de 100 jugadores se retiraron de</w:t>
      </w:r>
      <w:r w:rsidR="00340CAB" w:rsidRPr="000B3B40">
        <w:rPr>
          <w:color w:val="00B050"/>
        </w:rPr>
        <w:t xml:space="preserve"> la </w:t>
      </w:r>
      <w:r w:rsidR="00340CAB" w:rsidRPr="000B3B40">
        <w:rPr>
          <w:color w:val="00B050"/>
        </w:rPr>
        <w:lastRenderedPageBreak/>
        <w:t>actividad, tanto local como internacionalmente</w:t>
      </w:r>
      <w:r w:rsidRPr="000B3B40">
        <w:rPr>
          <w:color w:val="00B050"/>
        </w:rPr>
        <w:t>.</w:t>
      </w:r>
      <w:r w:rsidRPr="000B3B40">
        <w:rPr>
          <w:rStyle w:val="Refdenotaalpie"/>
          <w:color w:val="00B050"/>
        </w:rPr>
        <w:footnoteReference w:id="83"/>
      </w:r>
      <w:r w:rsidR="00BF7374" w:rsidRPr="000B3B40">
        <w:rPr>
          <w:color w:val="00B050"/>
        </w:rPr>
        <w:t xml:space="preserve"> S</w:t>
      </w:r>
      <w:r w:rsidR="00340CAB" w:rsidRPr="000B3B40">
        <w:rPr>
          <w:color w:val="00B050"/>
        </w:rPr>
        <w:t>e retroced</w:t>
      </w:r>
      <w:r w:rsidR="006E5914" w:rsidRPr="000B3B40">
        <w:rPr>
          <w:color w:val="00B050"/>
        </w:rPr>
        <w:t>ió</w:t>
      </w:r>
      <w:r w:rsidR="002D2F14" w:rsidRPr="000B3B40">
        <w:rPr>
          <w:color w:val="00B050"/>
        </w:rPr>
        <w:t xml:space="preserve"> a viejas épocas, e</w:t>
      </w:r>
      <w:r w:rsidR="00340CAB" w:rsidRPr="000B3B40">
        <w:rPr>
          <w:color w:val="00B050"/>
        </w:rPr>
        <w:t>l invariante m</w:t>
      </w:r>
      <w:r w:rsidR="00FB0F9F" w:rsidRPr="000B3B40">
        <w:rPr>
          <w:color w:val="00B050"/>
        </w:rPr>
        <w:t xml:space="preserve">onárquico </w:t>
      </w:r>
      <w:r w:rsidR="00082EB2" w:rsidRPr="000B3B40">
        <w:rPr>
          <w:color w:val="00B050"/>
        </w:rPr>
        <w:t xml:space="preserve">se generalizó y </w:t>
      </w:r>
      <w:r w:rsidR="00FB0F9F" w:rsidRPr="000B3B40">
        <w:rPr>
          <w:color w:val="00B050"/>
        </w:rPr>
        <w:t>persiste todavía hoy</w:t>
      </w:r>
      <w:r w:rsidR="00082EB2" w:rsidRPr="000B3B40">
        <w:rPr>
          <w:color w:val="00B050"/>
        </w:rPr>
        <w:t>: no hay art</w:t>
      </w:r>
      <w:r w:rsidR="0057364E">
        <w:rPr>
          <w:color w:val="00B050"/>
        </w:rPr>
        <w:t>ículo</w:t>
      </w:r>
      <w:r w:rsidR="00082EB2" w:rsidRPr="000B3B40">
        <w:rPr>
          <w:color w:val="00B050"/>
        </w:rPr>
        <w:t xml:space="preserve"> 2.1</w:t>
      </w:r>
      <w:r w:rsidR="002D2F14" w:rsidRPr="000B3B40">
        <w:rPr>
          <w:color w:val="00B050"/>
        </w:rPr>
        <w:t xml:space="preserve">. </w:t>
      </w:r>
    </w:p>
    <w:p w:rsidR="0037129C" w:rsidRPr="00E8605F" w:rsidRDefault="0037129C" w:rsidP="00C809FB">
      <w:pPr>
        <w:jc w:val="both"/>
      </w:pPr>
    </w:p>
    <w:sectPr w:rsidR="0037129C" w:rsidRPr="00E8605F" w:rsidSect="000A20AE">
      <w:pgSz w:w="12240" w:h="15840"/>
      <w:pgMar w:top="1417" w:right="1701" w:bottom="1417"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B29" w:rsidRDefault="00435B29" w:rsidP="00D337DA">
      <w:r>
        <w:separator/>
      </w:r>
    </w:p>
  </w:endnote>
  <w:endnote w:type="continuationSeparator" w:id="0">
    <w:p w:rsidR="00435B29" w:rsidRDefault="00435B29" w:rsidP="00D337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B29" w:rsidRDefault="00435B29" w:rsidP="00D337DA">
      <w:r>
        <w:separator/>
      </w:r>
    </w:p>
  </w:footnote>
  <w:footnote w:type="continuationSeparator" w:id="0">
    <w:p w:rsidR="00435B29" w:rsidRDefault="00435B29" w:rsidP="00D337DA">
      <w:r>
        <w:continuationSeparator/>
      </w:r>
    </w:p>
  </w:footnote>
  <w:footnote w:id="1">
    <w:p w:rsidR="003E1986" w:rsidRPr="003E1986" w:rsidRDefault="003E1986">
      <w:pPr>
        <w:pStyle w:val="Textonotapie"/>
        <w:rPr>
          <w:sz w:val="18"/>
          <w:szCs w:val="18"/>
        </w:rPr>
      </w:pPr>
      <w:r w:rsidRPr="003E1986">
        <w:rPr>
          <w:rStyle w:val="Refdenotaalpie"/>
          <w:sz w:val="18"/>
          <w:szCs w:val="18"/>
        </w:rPr>
        <w:footnoteRef/>
      </w:r>
      <w:r w:rsidRPr="003E1986">
        <w:rPr>
          <w:sz w:val="18"/>
          <w:szCs w:val="18"/>
        </w:rPr>
        <w:t xml:space="preserve"> Serían equivalentes hoy a aproximadamente U$S 10.000, aunque la mayoría de los premios eran en especie.</w:t>
      </w:r>
    </w:p>
  </w:footnote>
  <w:footnote w:id="2">
    <w:p w:rsidR="00BD0738" w:rsidRPr="0089621D" w:rsidRDefault="00BD0738" w:rsidP="00CB2BF9">
      <w:pPr>
        <w:pStyle w:val="Textonotapie"/>
        <w:jc w:val="both"/>
        <w:rPr>
          <w:sz w:val="18"/>
          <w:szCs w:val="18"/>
        </w:rPr>
      </w:pPr>
      <w:r w:rsidRPr="0089621D">
        <w:rPr>
          <w:rStyle w:val="Refdenotaalpie"/>
          <w:sz w:val="18"/>
          <w:szCs w:val="18"/>
        </w:rPr>
        <w:footnoteRef/>
      </w:r>
      <w:r w:rsidRPr="0089621D">
        <w:rPr>
          <w:sz w:val="18"/>
          <w:szCs w:val="18"/>
        </w:rPr>
        <w:t xml:space="preserve"> Augusto </w:t>
      </w:r>
      <w:proofErr w:type="spellStart"/>
      <w:r w:rsidRPr="0089621D">
        <w:rPr>
          <w:sz w:val="18"/>
          <w:szCs w:val="18"/>
        </w:rPr>
        <w:t>Cavalli</w:t>
      </w:r>
      <w:proofErr w:type="spellEnd"/>
      <w:r w:rsidRPr="0089621D">
        <w:rPr>
          <w:sz w:val="18"/>
          <w:szCs w:val="18"/>
        </w:rPr>
        <w:t xml:space="preserve"> trabajaba en General Motors, y participó en el equipo ganador del </w:t>
      </w:r>
      <w:r>
        <w:rPr>
          <w:sz w:val="18"/>
          <w:szCs w:val="18"/>
        </w:rPr>
        <w:t xml:space="preserve">II </w:t>
      </w:r>
      <w:r w:rsidRPr="0089621D">
        <w:rPr>
          <w:sz w:val="18"/>
          <w:szCs w:val="18"/>
        </w:rPr>
        <w:t xml:space="preserve">Torneo </w:t>
      </w:r>
      <w:proofErr w:type="spellStart"/>
      <w:r w:rsidRPr="0089621D">
        <w:rPr>
          <w:sz w:val="18"/>
          <w:szCs w:val="18"/>
        </w:rPr>
        <w:t>Interindustrial</w:t>
      </w:r>
      <w:proofErr w:type="spellEnd"/>
      <w:r w:rsidRPr="0089621D">
        <w:rPr>
          <w:sz w:val="18"/>
          <w:szCs w:val="18"/>
        </w:rPr>
        <w:t>. Vivía en</w:t>
      </w:r>
      <w:r>
        <w:rPr>
          <w:sz w:val="18"/>
          <w:szCs w:val="18"/>
        </w:rPr>
        <w:t xml:space="preserve"> Campana 4798, cerca de la Avenida General Paz. Jugó a mediados de la década de 1960 en el Círculo de San Martín.</w:t>
      </w:r>
    </w:p>
  </w:footnote>
  <w:footnote w:id="3">
    <w:p w:rsidR="00BD0738" w:rsidRPr="00D337DA" w:rsidRDefault="00BD0738">
      <w:pPr>
        <w:pStyle w:val="Textonotapie"/>
        <w:rPr>
          <w:sz w:val="18"/>
          <w:szCs w:val="18"/>
        </w:rPr>
      </w:pPr>
      <w:r w:rsidRPr="00A66D8C">
        <w:rPr>
          <w:rStyle w:val="Refdenotaalpie"/>
        </w:rPr>
        <w:footnoteRef/>
      </w:r>
      <w:r w:rsidRPr="00D337DA">
        <w:rPr>
          <w:sz w:val="18"/>
          <w:szCs w:val="18"/>
        </w:rPr>
        <w:t xml:space="preserve"> Aparezco en el boletín UDAPA nº 9/10, </w:t>
      </w:r>
      <w:r>
        <w:rPr>
          <w:sz w:val="18"/>
          <w:szCs w:val="18"/>
        </w:rPr>
        <w:t xml:space="preserve">mayo-junio de 1964, </w:t>
      </w:r>
      <w:r w:rsidRPr="00D337DA">
        <w:rPr>
          <w:sz w:val="18"/>
          <w:szCs w:val="18"/>
        </w:rPr>
        <w:t xml:space="preserve">pág. 91, y en el 13/14, </w:t>
      </w:r>
      <w:r>
        <w:rPr>
          <w:sz w:val="18"/>
          <w:szCs w:val="18"/>
        </w:rPr>
        <w:t xml:space="preserve">setiembre-octubre de 1964, </w:t>
      </w:r>
      <w:proofErr w:type="spellStart"/>
      <w:r w:rsidRPr="00D337DA">
        <w:rPr>
          <w:sz w:val="18"/>
          <w:szCs w:val="18"/>
        </w:rPr>
        <w:t>pág</w:t>
      </w:r>
      <w:proofErr w:type="spellEnd"/>
      <w:r w:rsidRPr="00D337DA">
        <w:rPr>
          <w:sz w:val="18"/>
          <w:szCs w:val="18"/>
        </w:rPr>
        <w:t xml:space="preserve"> 8.</w:t>
      </w:r>
    </w:p>
  </w:footnote>
  <w:footnote w:id="4">
    <w:p w:rsidR="003E1986" w:rsidRDefault="003E1986">
      <w:pPr>
        <w:pStyle w:val="Textonotapie"/>
      </w:pPr>
      <w:r>
        <w:rPr>
          <w:rStyle w:val="Refdenotaalpie"/>
        </w:rPr>
        <w:footnoteRef/>
      </w:r>
      <w:r>
        <w:t xml:space="preserve"> Equivaldrían hoy a aproximadamente unos  U$S 25.</w:t>
      </w:r>
    </w:p>
  </w:footnote>
  <w:footnote w:id="5">
    <w:p w:rsidR="00BD0738" w:rsidRDefault="00BD0738">
      <w:pPr>
        <w:pStyle w:val="Textonotapie"/>
      </w:pPr>
      <w:r w:rsidRPr="00A66D8C">
        <w:rPr>
          <w:rStyle w:val="Refdenotaalpie"/>
        </w:rPr>
        <w:footnoteRef/>
      </w:r>
      <w:r w:rsidRPr="00D337DA">
        <w:rPr>
          <w:sz w:val="18"/>
          <w:szCs w:val="18"/>
        </w:rPr>
        <w:t xml:space="preserve"> Boletín UDAPA nº 17 junio 1965 y subsiguientes.</w:t>
      </w:r>
    </w:p>
  </w:footnote>
  <w:footnote w:id="6">
    <w:p w:rsidR="00BD0738" w:rsidRPr="00155087" w:rsidRDefault="00BD0738">
      <w:pPr>
        <w:pStyle w:val="Textonotapie"/>
        <w:rPr>
          <w:sz w:val="18"/>
          <w:szCs w:val="18"/>
        </w:rPr>
      </w:pPr>
      <w:r w:rsidRPr="00155087">
        <w:rPr>
          <w:rStyle w:val="Refdenotaalpie"/>
          <w:sz w:val="18"/>
          <w:szCs w:val="18"/>
        </w:rPr>
        <w:footnoteRef/>
      </w:r>
      <w:r w:rsidRPr="00155087">
        <w:rPr>
          <w:sz w:val="18"/>
          <w:szCs w:val="18"/>
        </w:rPr>
        <w:t xml:space="preserve"> Boletín UDAPA nº 16 enero-febrero de 1965, pág. 76.</w:t>
      </w:r>
    </w:p>
  </w:footnote>
  <w:footnote w:id="7">
    <w:p w:rsidR="00BD0738" w:rsidRPr="00987CA2" w:rsidRDefault="00BD0738" w:rsidP="00B17956">
      <w:pPr>
        <w:pStyle w:val="Textonotapie"/>
        <w:jc w:val="both"/>
        <w:rPr>
          <w:sz w:val="18"/>
          <w:szCs w:val="18"/>
        </w:rPr>
      </w:pPr>
      <w:r w:rsidRPr="00A66D8C">
        <w:rPr>
          <w:rStyle w:val="Refdenotaalpie"/>
        </w:rPr>
        <w:footnoteRef/>
      </w:r>
      <w:r w:rsidRPr="00987CA2">
        <w:rPr>
          <w:sz w:val="18"/>
          <w:szCs w:val="18"/>
        </w:rPr>
        <w:t xml:space="preserve"> Boletín UDAPA nº 15, noviembre-diciembre de 1964, pág. 42.</w:t>
      </w:r>
    </w:p>
  </w:footnote>
  <w:footnote w:id="8">
    <w:p w:rsidR="00BD0738" w:rsidRPr="00987CA2" w:rsidRDefault="00BD0738" w:rsidP="00B17956">
      <w:pPr>
        <w:pStyle w:val="Textonotapie"/>
        <w:jc w:val="both"/>
        <w:rPr>
          <w:sz w:val="18"/>
          <w:szCs w:val="18"/>
        </w:rPr>
      </w:pPr>
      <w:r w:rsidRPr="00A66D8C">
        <w:rPr>
          <w:rStyle w:val="Refdenotaalpie"/>
        </w:rPr>
        <w:footnoteRef/>
      </w:r>
      <w:r w:rsidRPr="00987CA2">
        <w:rPr>
          <w:sz w:val="18"/>
          <w:szCs w:val="18"/>
        </w:rPr>
        <w:t xml:space="preserve"> Desde su nacimiento, UDAPA había establecido un precario sistema de ranking provisorio, consistente en otorgar tres puntos por partida ganada, uno por partida empatada, y restar tres por partida perdida.</w:t>
      </w:r>
      <w:r>
        <w:rPr>
          <w:sz w:val="18"/>
          <w:szCs w:val="18"/>
        </w:rPr>
        <w:t xml:space="preserve"> Sobre esta base se determinaban plazas para diferentes certámenes.</w:t>
      </w:r>
    </w:p>
  </w:footnote>
  <w:footnote w:id="9">
    <w:p w:rsidR="00BD0738" w:rsidRPr="00987CA2" w:rsidRDefault="00BD0738" w:rsidP="00B17956">
      <w:pPr>
        <w:pStyle w:val="Textonotapie"/>
        <w:jc w:val="both"/>
        <w:rPr>
          <w:sz w:val="18"/>
          <w:szCs w:val="18"/>
        </w:rPr>
      </w:pPr>
      <w:r w:rsidRPr="00A66D8C">
        <w:rPr>
          <w:rStyle w:val="Refdenotaalpie"/>
        </w:rPr>
        <w:footnoteRef/>
      </w:r>
      <w:r w:rsidRPr="00987CA2">
        <w:rPr>
          <w:sz w:val="18"/>
          <w:szCs w:val="18"/>
        </w:rPr>
        <w:t xml:space="preserve"> Boletín UDAPA nº 16, enero-febrero de 1965, pág. 76.</w:t>
      </w:r>
    </w:p>
  </w:footnote>
  <w:footnote w:id="10">
    <w:p w:rsidR="00BD0738" w:rsidRPr="000D433A" w:rsidRDefault="00BD0738">
      <w:pPr>
        <w:pStyle w:val="Textonotapie"/>
        <w:rPr>
          <w:sz w:val="18"/>
          <w:szCs w:val="18"/>
        </w:rPr>
      </w:pPr>
      <w:r w:rsidRPr="00A66D8C">
        <w:rPr>
          <w:rStyle w:val="Refdenotaalpie"/>
        </w:rPr>
        <w:footnoteRef/>
      </w:r>
      <w:r w:rsidRPr="000D433A">
        <w:rPr>
          <w:sz w:val="18"/>
          <w:szCs w:val="18"/>
        </w:rPr>
        <w:t xml:space="preserve"> </w:t>
      </w:r>
      <w:proofErr w:type="spellStart"/>
      <w:r w:rsidRPr="000D433A">
        <w:rPr>
          <w:sz w:val="18"/>
          <w:szCs w:val="18"/>
        </w:rPr>
        <w:t>Rebizzo</w:t>
      </w:r>
      <w:proofErr w:type="spellEnd"/>
      <w:r w:rsidRPr="000D433A">
        <w:rPr>
          <w:sz w:val="18"/>
          <w:szCs w:val="18"/>
        </w:rPr>
        <w:t>, Castelli, López Jo</w:t>
      </w:r>
      <w:r w:rsidR="00953D40">
        <w:rPr>
          <w:sz w:val="18"/>
          <w:szCs w:val="18"/>
        </w:rPr>
        <w:t xml:space="preserve">rge, </w:t>
      </w:r>
      <w:proofErr w:type="spellStart"/>
      <w:r w:rsidR="00953D40">
        <w:rPr>
          <w:sz w:val="18"/>
          <w:szCs w:val="18"/>
        </w:rPr>
        <w:t>Mincoff</w:t>
      </w:r>
      <w:proofErr w:type="spellEnd"/>
      <w:r w:rsidR="00953D40">
        <w:rPr>
          <w:sz w:val="18"/>
          <w:szCs w:val="18"/>
        </w:rPr>
        <w:t xml:space="preserve">, </w:t>
      </w:r>
      <w:proofErr w:type="spellStart"/>
      <w:r w:rsidR="00953D40">
        <w:rPr>
          <w:sz w:val="18"/>
          <w:szCs w:val="18"/>
        </w:rPr>
        <w:t>Gasloli</w:t>
      </w:r>
      <w:proofErr w:type="spellEnd"/>
      <w:r w:rsidR="00953D40">
        <w:rPr>
          <w:sz w:val="18"/>
          <w:szCs w:val="18"/>
        </w:rPr>
        <w:t xml:space="preserve">, Rivarola, </w:t>
      </w:r>
      <w:proofErr w:type="spellStart"/>
      <w:r w:rsidR="00953D40">
        <w:rPr>
          <w:sz w:val="18"/>
          <w:szCs w:val="18"/>
        </w:rPr>
        <w:t>Laksman</w:t>
      </w:r>
      <w:proofErr w:type="spellEnd"/>
      <w:r w:rsidR="00953D40">
        <w:rPr>
          <w:sz w:val="18"/>
          <w:szCs w:val="18"/>
        </w:rPr>
        <w:t>.</w:t>
      </w:r>
    </w:p>
  </w:footnote>
  <w:footnote w:id="11">
    <w:p w:rsidR="00BD0738" w:rsidRPr="00D63F89" w:rsidRDefault="00BD0738" w:rsidP="00D63F89">
      <w:pPr>
        <w:pStyle w:val="Textonotapie"/>
        <w:jc w:val="both"/>
        <w:rPr>
          <w:sz w:val="18"/>
          <w:szCs w:val="18"/>
        </w:rPr>
      </w:pPr>
      <w:r w:rsidRPr="00A66D8C">
        <w:rPr>
          <w:rStyle w:val="Refdenotaalpie"/>
        </w:rPr>
        <w:footnoteRef/>
      </w:r>
      <w:r w:rsidRPr="00D63F89">
        <w:rPr>
          <w:sz w:val="18"/>
          <w:szCs w:val="18"/>
        </w:rPr>
        <w:t xml:space="preserve"> Suplemento 21</w:t>
      </w:r>
      <w:r>
        <w:rPr>
          <w:sz w:val="18"/>
          <w:szCs w:val="18"/>
        </w:rPr>
        <w:t>B del boletín UDAPA agosto 1966, pág. 127.</w:t>
      </w:r>
    </w:p>
  </w:footnote>
  <w:footnote w:id="12">
    <w:p w:rsidR="00BD0738" w:rsidRPr="00371B91" w:rsidRDefault="00BD0738">
      <w:pPr>
        <w:pStyle w:val="Textonotapie"/>
        <w:rPr>
          <w:sz w:val="18"/>
          <w:szCs w:val="18"/>
        </w:rPr>
      </w:pPr>
      <w:r w:rsidRPr="00371B91">
        <w:rPr>
          <w:rStyle w:val="Refdenotaalpie"/>
          <w:sz w:val="18"/>
          <w:szCs w:val="18"/>
        </w:rPr>
        <w:footnoteRef/>
      </w:r>
      <w:r w:rsidRPr="00371B91">
        <w:rPr>
          <w:sz w:val="18"/>
          <w:szCs w:val="18"/>
        </w:rPr>
        <w:t xml:space="preserve"> Según </w:t>
      </w:r>
      <w:r w:rsidR="00E9392E">
        <w:rPr>
          <w:sz w:val="18"/>
          <w:szCs w:val="18"/>
        </w:rPr>
        <w:t>la</w:t>
      </w:r>
      <w:r>
        <w:rPr>
          <w:sz w:val="18"/>
          <w:szCs w:val="18"/>
        </w:rPr>
        <w:t xml:space="preserve"> web GENI, </w:t>
      </w:r>
      <w:proofErr w:type="spellStart"/>
      <w:r w:rsidRPr="00371B91">
        <w:rPr>
          <w:sz w:val="18"/>
          <w:szCs w:val="18"/>
        </w:rPr>
        <w:t>Tazzari</w:t>
      </w:r>
      <w:proofErr w:type="spellEnd"/>
      <w:r w:rsidRPr="00371B91">
        <w:rPr>
          <w:sz w:val="18"/>
          <w:szCs w:val="18"/>
        </w:rPr>
        <w:t xml:space="preserve"> nació e</w:t>
      </w:r>
      <w:r>
        <w:rPr>
          <w:sz w:val="18"/>
          <w:szCs w:val="18"/>
        </w:rPr>
        <w:t>l 20-ene-</w:t>
      </w:r>
      <w:r w:rsidRPr="00371B91">
        <w:rPr>
          <w:sz w:val="18"/>
          <w:szCs w:val="18"/>
        </w:rPr>
        <w:t>1941 y falleció e</w:t>
      </w:r>
      <w:r>
        <w:rPr>
          <w:sz w:val="18"/>
          <w:szCs w:val="18"/>
        </w:rPr>
        <w:t>l 29-jul-</w:t>
      </w:r>
      <w:r w:rsidRPr="00371B91">
        <w:rPr>
          <w:sz w:val="18"/>
          <w:szCs w:val="18"/>
        </w:rPr>
        <w:t>1999</w:t>
      </w:r>
      <w:r>
        <w:rPr>
          <w:sz w:val="18"/>
          <w:szCs w:val="18"/>
        </w:rPr>
        <w:t xml:space="preserve"> en Estados Unidos</w:t>
      </w:r>
      <w:r w:rsidRPr="00371B91">
        <w:rPr>
          <w:sz w:val="18"/>
          <w:szCs w:val="18"/>
        </w:rPr>
        <w:t>.</w:t>
      </w:r>
    </w:p>
  </w:footnote>
  <w:footnote w:id="13">
    <w:p w:rsidR="00BD0738" w:rsidRPr="00052F7D" w:rsidRDefault="00BD0738">
      <w:pPr>
        <w:pStyle w:val="Textonotapie"/>
        <w:rPr>
          <w:sz w:val="18"/>
          <w:szCs w:val="18"/>
        </w:rPr>
      </w:pPr>
      <w:r w:rsidRPr="00052F7D">
        <w:rPr>
          <w:rStyle w:val="Refdenotaalpie"/>
          <w:sz w:val="18"/>
          <w:szCs w:val="18"/>
        </w:rPr>
        <w:footnoteRef/>
      </w:r>
      <w:r w:rsidRPr="00052F7D">
        <w:rPr>
          <w:sz w:val="18"/>
          <w:szCs w:val="18"/>
        </w:rPr>
        <w:t xml:space="preserve"> Revista LADAC nº 113, pág. 40.</w:t>
      </w:r>
    </w:p>
  </w:footnote>
  <w:footnote w:id="14">
    <w:p w:rsidR="00BD0738" w:rsidRPr="00052F7D" w:rsidRDefault="00BD0738">
      <w:pPr>
        <w:pStyle w:val="Textonotapie"/>
        <w:rPr>
          <w:sz w:val="18"/>
          <w:szCs w:val="18"/>
        </w:rPr>
      </w:pPr>
      <w:r w:rsidRPr="00052F7D">
        <w:rPr>
          <w:rStyle w:val="Refdenotaalpie"/>
          <w:sz w:val="18"/>
          <w:szCs w:val="18"/>
        </w:rPr>
        <w:footnoteRef/>
      </w:r>
      <w:r w:rsidRPr="00052F7D">
        <w:rPr>
          <w:sz w:val="18"/>
          <w:szCs w:val="18"/>
        </w:rPr>
        <w:t xml:space="preserve"> Revista LADAC nº 114, pág. 46.</w:t>
      </w:r>
    </w:p>
  </w:footnote>
  <w:footnote w:id="15">
    <w:p w:rsidR="00052F7D" w:rsidRPr="00052F7D" w:rsidRDefault="00052F7D">
      <w:pPr>
        <w:pStyle w:val="Textonotapie"/>
        <w:rPr>
          <w:sz w:val="18"/>
          <w:szCs w:val="18"/>
        </w:rPr>
      </w:pPr>
      <w:r w:rsidRPr="00052F7D">
        <w:rPr>
          <w:rStyle w:val="Refdenotaalpie"/>
          <w:sz w:val="18"/>
          <w:szCs w:val="18"/>
        </w:rPr>
        <w:footnoteRef/>
      </w:r>
      <w:r w:rsidRPr="00052F7D">
        <w:rPr>
          <w:sz w:val="18"/>
          <w:szCs w:val="18"/>
        </w:rPr>
        <w:t xml:space="preserve"> En la reunión del 24 de octubre estuvieron presentes Antonio </w:t>
      </w:r>
      <w:proofErr w:type="spellStart"/>
      <w:r w:rsidRPr="00052F7D">
        <w:rPr>
          <w:sz w:val="18"/>
          <w:szCs w:val="18"/>
        </w:rPr>
        <w:t>Roura</w:t>
      </w:r>
      <w:proofErr w:type="spellEnd"/>
      <w:r w:rsidRPr="00052F7D">
        <w:rPr>
          <w:sz w:val="18"/>
          <w:szCs w:val="18"/>
        </w:rPr>
        <w:t xml:space="preserve">, Arturo </w:t>
      </w:r>
      <w:proofErr w:type="spellStart"/>
      <w:r w:rsidRPr="00052F7D">
        <w:rPr>
          <w:sz w:val="18"/>
          <w:szCs w:val="18"/>
        </w:rPr>
        <w:t>Loeffler</w:t>
      </w:r>
      <w:proofErr w:type="spellEnd"/>
      <w:r w:rsidRPr="00052F7D">
        <w:rPr>
          <w:sz w:val="18"/>
          <w:szCs w:val="18"/>
        </w:rPr>
        <w:t xml:space="preserve">, Eugenio </w:t>
      </w:r>
      <w:proofErr w:type="spellStart"/>
      <w:r w:rsidRPr="00052F7D">
        <w:rPr>
          <w:sz w:val="18"/>
          <w:szCs w:val="18"/>
        </w:rPr>
        <w:t>Píder</w:t>
      </w:r>
      <w:proofErr w:type="spellEnd"/>
      <w:r w:rsidRPr="00052F7D">
        <w:rPr>
          <w:sz w:val="18"/>
          <w:szCs w:val="18"/>
        </w:rPr>
        <w:t xml:space="preserve">, Eduardo </w:t>
      </w:r>
      <w:proofErr w:type="spellStart"/>
      <w:r w:rsidRPr="00052F7D">
        <w:rPr>
          <w:sz w:val="18"/>
          <w:szCs w:val="18"/>
        </w:rPr>
        <w:t>Secchi</w:t>
      </w:r>
      <w:proofErr w:type="spellEnd"/>
      <w:r w:rsidRPr="00052F7D">
        <w:rPr>
          <w:sz w:val="18"/>
          <w:szCs w:val="18"/>
        </w:rPr>
        <w:t xml:space="preserve"> (por poder), Zoilo </w:t>
      </w:r>
      <w:proofErr w:type="spellStart"/>
      <w:r w:rsidRPr="00052F7D">
        <w:rPr>
          <w:sz w:val="18"/>
          <w:szCs w:val="18"/>
        </w:rPr>
        <w:t>Caputto</w:t>
      </w:r>
      <w:proofErr w:type="spellEnd"/>
      <w:r w:rsidRPr="00052F7D">
        <w:rPr>
          <w:sz w:val="18"/>
          <w:szCs w:val="18"/>
        </w:rPr>
        <w:t xml:space="preserve"> (por poder) y </w:t>
      </w:r>
      <w:proofErr w:type="spellStart"/>
      <w:r w:rsidRPr="00052F7D">
        <w:rPr>
          <w:sz w:val="18"/>
          <w:szCs w:val="18"/>
        </w:rPr>
        <w:t>Yaroslao</w:t>
      </w:r>
      <w:proofErr w:type="spellEnd"/>
      <w:r w:rsidRPr="00052F7D">
        <w:rPr>
          <w:sz w:val="18"/>
          <w:szCs w:val="18"/>
        </w:rPr>
        <w:t xml:space="preserve"> </w:t>
      </w:r>
      <w:proofErr w:type="spellStart"/>
      <w:r w:rsidRPr="00052F7D">
        <w:rPr>
          <w:sz w:val="18"/>
          <w:szCs w:val="18"/>
        </w:rPr>
        <w:t>Nastopka</w:t>
      </w:r>
      <w:proofErr w:type="spellEnd"/>
      <w:r w:rsidRPr="00052F7D">
        <w:rPr>
          <w:sz w:val="18"/>
          <w:szCs w:val="18"/>
        </w:rPr>
        <w:t>.</w:t>
      </w:r>
    </w:p>
  </w:footnote>
  <w:footnote w:id="16">
    <w:p w:rsidR="00B758C0" w:rsidRPr="00B758C0" w:rsidRDefault="00B758C0">
      <w:pPr>
        <w:pStyle w:val="Textonotapie"/>
        <w:rPr>
          <w:sz w:val="18"/>
          <w:szCs w:val="18"/>
        </w:rPr>
      </w:pPr>
      <w:r w:rsidRPr="00B758C0">
        <w:rPr>
          <w:rStyle w:val="Refdenotaalpie"/>
          <w:sz w:val="18"/>
          <w:szCs w:val="18"/>
        </w:rPr>
        <w:footnoteRef/>
      </w:r>
      <w:r w:rsidRPr="00B758C0">
        <w:rPr>
          <w:sz w:val="18"/>
          <w:szCs w:val="18"/>
        </w:rPr>
        <w:t xml:space="preserve"> La cantidad de $ 10.000 equivaldría hoy día aproximadamente a U$S 250.-</w:t>
      </w:r>
    </w:p>
  </w:footnote>
  <w:footnote w:id="17">
    <w:p w:rsidR="002867D1" w:rsidRPr="002867D1" w:rsidRDefault="002867D1" w:rsidP="00346573">
      <w:pPr>
        <w:pStyle w:val="Textonotapie"/>
        <w:jc w:val="both"/>
        <w:rPr>
          <w:sz w:val="18"/>
          <w:szCs w:val="18"/>
        </w:rPr>
      </w:pPr>
      <w:r w:rsidRPr="002867D1">
        <w:rPr>
          <w:rStyle w:val="Refdenotaalpie"/>
          <w:sz w:val="18"/>
          <w:szCs w:val="18"/>
        </w:rPr>
        <w:footnoteRef/>
      </w:r>
      <w:r w:rsidRPr="002867D1">
        <w:rPr>
          <w:sz w:val="18"/>
          <w:szCs w:val="18"/>
        </w:rPr>
        <w:t xml:space="preserve"> Enero 1960, revista LADAC nº 75.</w:t>
      </w:r>
    </w:p>
  </w:footnote>
  <w:footnote w:id="18">
    <w:p w:rsidR="00BD0738" w:rsidRPr="0015052B" w:rsidRDefault="00BD0738" w:rsidP="00346573">
      <w:pPr>
        <w:pStyle w:val="Textonotapie"/>
        <w:jc w:val="both"/>
        <w:rPr>
          <w:sz w:val="18"/>
          <w:szCs w:val="18"/>
        </w:rPr>
      </w:pPr>
      <w:r w:rsidRPr="0015052B">
        <w:rPr>
          <w:rStyle w:val="Refdenotaalpie"/>
          <w:sz w:val="18"/>
          <w:szCs w:val="18"/>
        </w:rPr>
        <w:footnoteRef/>
      </w:r>
      <w:r w:rsidRPr="0015052B">
        <w:rPr>
          <w:sz w:val="18"/>
          <w:szCs w:val="18"/>
        </w:rPr>
        <w:t xml:space="preserve"> Las subsiguientes revistas LADAC desde el nº 96 hasta el 118 no tienen referencias al tema Salas y/o UDAPA.</w:t>
      </w:r>
    </w:p>
  </w:footnote>
  <w:footnote w:id="19">
    <w:p w:rsidR="004F6853" w:rsidRPr="004F6853" w:rsidRDefault="004F6853" w:rsidP="00346573">
      <w:pPr>
        <w:pStyle w:val="Textonotapie"/>
        <w:jc w:val="both"/>
        <w:rPr>
          <w:sz w:val="18"/>
          <w:szCs w:val="18"/>
        </w:rPr>
      </w:pPr>
      <w:r w:rsidRPr="004F6853">
        <w:rPr>
          <w:rStyle w:val="Refdenotaalpie"/>
          <w:sz w:val="18"/>
          <w:szCs w:val="18"/>
        </w:rPr>
        <w:footnoteRef/>
      </w:r>
      <w:r w:rsidRPr="004F6853">
        <w:rPr>
          <w:sz w:val="18"/>
          <w:szCs w:val="18"/>
        </w:rPr>
        <w:t xml:space="preserve"> </w:t>
      </w:r>
      <w:r w:rsidRPr="004F6853">
        <w:rPr>
          <w:bCs/>
          <w:sz w:val="18"/>
          <w:szCs w:val="18"/>
        </w:rPr>
        <w:t xml:space="preserve">Pío </w:t>
      </w:r>
      <w:proofErr w:type="spellStart"/>
      <w:r w:rsidRPr="004F6853">
        <w:rPr>
          <w:bCs/>
          <w:sz w:val="18"/>
          <w:szCs w:val="18"/>
        </w:rPr>
        <w:t>Collivadino</w:t>
      </w:r>
      <w:proofErr w:type="spellEnd"/>
      <w:r w:rsidRPr="004F6853">
        <w:rPr>
          <w:sz w:val="18"/>
          <w:szCs w:val="18"/>
        </w:rPr>
        <w:t xml:space="preserve"> (</w:t>
      </w:r>
      <w:hyperlink r:id="rId1" w:tooltip="1869" w:history="1">
        <w:r w:rsidRPr="004F6853">
          <w:rPr>
            <w:rStyle w:val="Hipervnculo"/>
            <w:color w:val="auto"/>
            <w:sz w:val="18"/>
            <w:szCs w:val="18"/>
            <w:u w:val="none"/>
          </w:rPr>
          <w:t>1869</w:t>
        </w:r>
      </w:hyperlink>
      <w:r w:rsidRPr="004F6853">
        <w:rPr>
          <w:sz w:val="18"/>
          <w:szCs w:val="18"/>
        </w:rPr>
        <w:t>-</w:t>
      </w:r>
      <w:hyperlink r:id="rId2" w:tooltip="1945" w:history="1">
        <w:r w:rsidRPr="004F6853">
          <w:rPr>
            <w:rStyle w:val="Hipervnculo"/>
            <w:color w:val="auto"/>
            <w:sz w:val="18"/>
            <w:szCs w:val="18"/>
            <w:u w:val="none"/>
          </w:rPr>
          <w:t>1945</w:t>
        </w:r>
      </w:hyperlink>
      <w:r w:rsidRPr="004F6853">
        <w:rPr>
          <w:sz w:val="18"/>
          <w:szCs w:val="18"/>
        </w:rPr>
        <w:t>) fue un</w:t>
      </w:r>
      <w:r w:rsidR="00346573">
        <w:rPr>
          <w:sz w:val="18"/>
          <w:szCs w:val="18"/>
        </w:rPr>
        <w:t xml:space="preserve"> ext</w:t>
      </w:r>
      <w:r w:rsidRPr="004F6853">
        <w:rPr>
          <w:sz w:val="18"/>
          <w:szCs w:val="18"/>
        </w:rPr>
        <w:t xml:space="preserve">raordinario </w:t>
      </w:r>
      <w:hyperlink r:id="rId3" w:tooltip="Pintor" w:history="1">
        <w:r w:rsidRPr="004F6853">
          <w:rPr>
            <w:rStyle w:val="Hipervnculo"/>
            <w:color w:val="auto"/>
            <w:sz w:val="18"/>
            <w:szCs w:val="18"/>
            <w:u w:val="none"/>
          </w:rPr>
          <w:t>pintor</w:t>
        </w:r>
      </w:hyperlink>
      <w:r w:rsidRPr="004F6853">
        <w:rPr>
          <w:sz w:val="18"/>
          <w:szCs w:val="18"/>
        </w:rPr>
        <w:t xml:space="preserve">, grabador y escenógrafo </w:t>
      </w:r>
      <w:hyperlink r:id="rId4" w:tooltip="Argentina" w:history="1">
        <w:r w:rsidRPr="004F6853">
          <w:rPr>
            <w:rStyle w:val="Hipervnculo"/>
            <w:color w:val="auto"/>
            <w:sz w:val="18"/>
            <w:szCs w:val="18"/>
            <w:u w:val="none"/>
          </w:rPr>
          <w:t>argentino</w:t>
        </w:r>
      </w:hyperlink>
      <w:r w:rsidRPr="004F6853">
        <w:rPr>
          <w:sz w:val="18"/>
          <w:szCs w:val="18"/>
        </w:rPr>
        <w:t xml:space="preserve">. Honrado con la Orden de la Corona de Italia en 1905, </w:t>
      </w:r>
      <w:proofErr w:type="spellStart"/>
      <w:r w:rsidRPr="004F6853">
        <w:rPr>
          <w:sz w:val="18"/>
          <w:szCs w:val="18"/>
        </w:rPr>
        <w:t>Collivadino</w:t>
      </w:r>
      <w:proofErr w:type="spellEnd"/>
      <w:r w:rsidRPr="004F6853">
        <w:rPr>
          <w:sz w:val="18"/>
          <w:szCs w:val="18"/>
        </w:rPr>
        <w:t xml:space="preserve"> se convirtió en miembro honorario de la </w:t>
      </w:r>
      <w:hyperlink r:id="rId5" w:tooltip="Academia de Brera" w:history="1">
        <w:r w:rsidRPr="004F6853">
          <w:rPr>
            <w:rStyle w:val="Hipervnculo"/>
            <w:color w:val="auto"/>
            <w:sz w:val="18"/>
            <w:szCs w:val="18"/>
            <w:u w:val="none"/>
          </w:rPr>
          <w:t xml:space="preserve">Academia de </w:t>
        </w:r>
        <w:proofErr w:type="spellStart"/>
        <w:r w:rsidRPr="004F6853">
          <w:rPr>
            <w:rStyle w:val="Hipervnculo"/>
            <w:color w:val="auto"/>
            <w:sz w:val="18"/>
            <w:szCs w:val="18"/>
            <w:u w:val="none"/>
          </w:rPr>
          <w:t>Brera</w:t>
        </w:r>
        <w:proofErr w:type="spellEnd"/>
      </w:hyperlink>
      <w:r w:rsidRPr="004F6853">
        <w:rPr>
          <w:sz w:val="18"/>
          <w:szCs w:val="18"/>
        </w:rPr>
        <w:t>, en Milán</w:t>
      </w:r>
      <w:r>
        <w:rPr>
          <w:sz w:val="18"/>
          <w:szCs w:val="18"/>
        </w:rPr>
        <w:t>.</w:t>
      </w:r>
    </w:p>
  </w:footnote>
  <w:footnote w:id="20">
    <w:p w:rsidR="00BD0738" w:rsidRPr="0015052B" w:rsidRDefault="00BD0738">
      <w:pPr>
        <w:pStyle w:val="Textonotapie"/>
        <w:rPr>
          <w:sz w:val="18"/>
          <w:szCs w:val="18"/>
        </w:rPr>
      </w:pPr>
      <w:r w:rsidRPr="0015052B">
        <w:rPr>
          <w:rStyle w:val="Refdenotaalpie"/>
          <w:sz w:val="18"/>
          <w:szCs w:val="18"/>
        </w:rPr>
        <w:footnoteRef/>
      </w:r>
      <w:r w:rsidRPr="0015052B">
        <w:rPr>
          <w:sz w:val="18"/>
          <w:szCs w:val="18"/>
        </w:rPr>
        <w:t xml:space="preserve"> </w:t>
      </w:r>
      <w:proofErr w:type="spellStart"/>
      <w:r w:rsidRPr="0015052B">
        <w:rPr>
          <w:sz w:val="18"/>
          <w:szCs w:val="18"/>
        </w:rPr>
        <w:t>Pancaldo</w:t>
      </w:r>
      <w:proofErr w:type="spellEnd"/>
      <w:r w:rsidRPr="0015052B">
        <w:rPr>
          <w:sz w:val="18"/>
          <w:szCs w:val="18"/>
        </w:rPr>
        <w:t xml:space="preserve"> era claramente un </w:t>
      </w:r>
      <w:proofErr w:type="spellStart"/>
      <w:r w:rsidRPr="0015052B">
        <w:rPr>
          <w:sz w:val="18"/>
          <w:szCs w:val="18"/>
        </w:rPr>
        <w:t>ladacista</w:t>
      </w:r>
      <w:proofErr w:type="spellEnd"/>
      <w:r w:rsidRPr="0015052B">
        <w:rPr>
          <w:sz w:val="18"/>
          <w:szCs w:val="18"/>
        </w:rPr>
        <w:t>. ¿Quería ver cómo estaba funcionando UDAPA desde adentro?</w:t>
      </w:r>
    </w:p>
  </w:footnote>
  <w:footnote w:id="21">
    <w:p w:rsidR="00BD0738" w:rsidRPr="00442D6B" w:rsidRDefault="00BD0738">
      <w:pPr>
        <w:pStyle w:val="Textonotapie"/>
        <w:rPr>
          <w:sz w:val="18"/>
          <w:szCs w:val="18"/>
        </w:rPr>
      </w:pPr>
      <w:r w:rsidRPr="00442D6B">
        <w:rPr>
          <w:rStyle w:val="Refdenotaalpie"/>
          <w:sz w:val="18"/>
          <w:szCs w:val="18"/>
        </w:rPr>
        <w:footnoteRef/>
      </w:r>
      <w:r w:rsidRPr="00442D6B">
        <w:rPr>
          <w:sz w:val="18"/>
          <w:szCs w:val="18"/>
        </w:rPr>
        <w:t xml:space="preserve"> Serian aproximadamente unos U$S 40.- de hoy.</w:t>
      </w:r>
    </w:p>
  </w:footnote>
  <w:footnote w:id="22">
    <w:p w:rsidR="00BD0738" w:rsidRPr="00FB03D8" w:rsidRDefault="00BD0738">
      <w:pPr>
        <w:pStyle w:val="Textonotapie"/>
        <w:rPr>
          <w:sz w:val="18"/>
          <w:szCs w:val="18"/>
        </w:rPr>
      </w:pPr>
      <w:r w:rsidRPr="00FB03D8">
        <w:rPr>
          <w:rStyle w:val="Refdenotaalpie"/>
          <w:sz w:val="18"/>
          <w:szCs w:val="18"/>
        </w:rPr>
        <w:footnoteRef/>
      </w:r>
      <w:r w:rsidRPr="00FB03D8">
        <w:rPr>
          <w:sz w:val="18"/>
          <w:szCs w:val="18"/>
        </w:rPr>
        <w:t xml:space="preserve"> Posteriormente la dirección del boletín pasa a los hermanos Emir y Rosendo Orive.</w:t>
      </w:r>
    </w:p>
  </w:footnote>
  <w:footnote w:id="23">
    <w:p w:rsidR="00BD0738" w:rsidRPr="000520E8" w:rsidRDefault="00BD0738">
      <w:pPr>
        <w:pStyle w:val="Textonotapie"/>
        <w:rPr>
          <w:sz w:val="18"/>
          <w:szCs w:val="18"/>
        </w:rPr>
      </w:pPr>
      <w:r w:rsidRPr="000520E8">
        <w:rPr>
          <w:rStyle w:val="Refdenotaalpie"/>
          <w:sz w:val="18"/>
          <w:szCs w:val="18"/>
        </w:rPr>
        <w:footnoteRef/>
      </w:r>
      <w:r w:rsidRPr="000520E8">
        <w:rPr>
          <w:sz w:val="18"/>
          <w:szCs w:val="18"/>
        </w:rPr>
        <w:t xml:space="preserve"> Boletín nº 8 UDAPA, pág. 52.</w:t>
      </w:r>
      <w:r>
        <w:rPr>
          <w:sz w:val="18"/>
          <w:szCs w:val="18"/>
        </w:rPr>
        <w:t xml:space="preserve"> </w:t>
      </w:r>
    </w:p>
  </w:footnote>
  <w:footnote w:id="24">
    <w:p w:rsidR="00BD0738" w:rsidRPr="00F31AD8" w:rsidRDefault="00BD0738" w:rsidP="00F31AD8">
      <w:pPr>
        <w:pStyle w:val="Textonotapie"/>
        <w:rPr>
          <w:sz w:val="18"/>
          <w:szCs w:val="18"/>
        </w:rPr>
      </w:pPr>
      <w:r w:rsidRPr="00F31AD8">
        <w:rPr>
          <w:rStyle w:val="Refdenotaalpie"/>
          <w:sz w:val="18"/>
          <w:szCs w:val="18"/>
        </w:rPr>
        <w:footnoteRef/>
      </w:r>
      <w:r w:rsidRPr="00F31AD8">
        <w:rPr>
          <w:sz w:val="18"/>
          <w:szCs w:val="18"/>
        </w:rPr>
        <w:t xml:space="preserve"> Boletín nº 9/10 UDAPA, pág. 88.</w:t>
      </w:r>
    </w:p>
  </w:footnote>
  <w:footnote w:id="25">
    <w:p w:rsidR="005838E7" w:rsidRPr="005838E7" w:rsidRDefault="005838E7">
      <w:pPr>
        <w:pStyle w:val="Textonotapie"/>
        <w:rPr>
          <w:sz w:val="18"/>
          <w:szCs w:val="18"/>
        </w:rPr>
      </w:pPr>
      <w:r w:rsidRPr="005838E7">
        <w:rPr>
          <w:rStyle w:val="Refdenotaalpie"/>
          <w:sz w:val="18"/>
          <w:szCs w:val="18"/>
        </w:rPr>
        <w:footnoteRef/>
      </w:r>
      <w:r w:rsidRPr="005838E7">
        <w:rPr>
          <w:sz w:val="18"/>
          <w:szCs w:val="18"/>
        </w:rPr>
        <w:t xml:space="preserve"> Rivalidad.</w:t>
      </w:r>
    </w:p>
  </w:footnote>
  <w:footnote w:id="26">
    <w:p w:rsidR="00BD0738" w:rsidRPr="00AD68BD" w:rsidRDefault="00BD0738">
      <w:pPr>
        <w:pStyle w:val="Textonotapie"/>
        <w:rPr>
          <w:sz w:val="18"/>
          <w:szCs w:val="18"/>
        </w:rPr>
      </w:pPr>
      <w:r w:rsidRPr="00DF7BB1">
        <w:rPr>
          <w:rStyle w:val="Refdenotaalpie"/>
          <w:sz w:val="18"/>
          <w:szCs w:val="18"/>
        </w:rPr>
        <w:footnoteRef/>
      </w:r>
      <w:r w:rsidRPr="00DF7BB1">
        <w:rPr>
          <w:sz w:val="18"/>
          <w:szCs w:val="18"/>
        </w:rPr>
        <w:t xml:space="preserve"> </w:t>
      </w:r>
      <w:r w:rsidRPr="00AD68BD">
        <w:rPr>
          <w:sz w:val="18"/>
          <w:szCs w:val="18"/>
        </w:rPr>
        <w:t>Boletín UDAPA nº 11/12, julio-agosto de 196</w:t>
      </w:r>
      <w:r w:rsidR="005838E7">
        <w:rPr>
          <w:sz w:val="18"/>
          <w:szCs w:val="18"/>
        </w:rPr>
        <w:t>4, pág. 124. El importe de $ 75.</w:t>
      </w:r>
      <w:r w:rsidRPr="00AD68BD">
        <w:rPr>
          <w:sz w:val="18"/>
          <w:szCs w:val="18"/>
        </w:rPr>
        <w:t>994 eq</w:t>
      </w:r>
      <w:r w:rsidR="005838E7">
        <w:rPr>
          <w:sz w:val="18"/>
          <w:szCs w:val="18"/>
        </w:rPr>
        <w:t>uivaldría hoy a unos U$S 7.500.</w:t>
      </w:r>
    </w:p>
  </w:footnote>
  <w:footnote w:id="27">
    <w:p w:rsidR="00BD0738" w:rsidRPr="001D5960" w:rsidRDefault="00BD0738">
      <w:pPr>
        <w:pStyle w:val="Textonotapie"/>
        <w:rPr>
          <w:sz w:val="18"/>
          <w:szCs w:val="18"/>
        </w:rPr>
      </w:pPr>
      <w:r w:rsidRPr="001D5960">
        <w:rPr>
          <w:rStyle w:val="Refdenotaalpie"/>
          <w:sz w:val="18"/>
          <w:szCs w:val="18"/>
        </w:rPr>
        <w:footnoteRef/>
      </w:r>
      <w:r w:rsidRPr="001D5960">
        <w:rPr>
          <w:sz w:val="18"/>
          <w:szCs w:val="18"/>
        </w:rPr>
        <w:t xml:space="preserve"> Llama la atención la presencia de </w:t>
      </w:r>
      <w:proofErr w:type="spellStart"/>
      <w:r w:rsidRPr="001D5960">
        <w:rPr>
          <w:sz w:val="18"/>
          <w:szCs w:val="18"/>
        </w:rPr>
        <w:t>Vicondo</w:t>
      </w:r>
      <w:proofErr w:type="spellEnd"/>
      <w:r w:rsidRPr="001D5960">
        <w:rPr>
          <w:sz w:val="18"/>
          <w:szCs w:val="18"/>
        </w:rPr>
        <w:t xml:space="preserve"> en puestos directivos de UDAPA, ya que era un consumado pacifista</w:t>
      </w:r>
      <w:r w:rsidR="001D5960">
        <w:rPr>
          <w:sz w:val="18"/>
          <w:szCs w:val="18"/>
        </w:rPr>
        <w:t xml:space="preserve">. Debió tener un motivo importante para dejar LADAC. </w:t>
      </w:r>
    </w:p>
  </w:footnote>
  <w:footnote w:id="28">
    <w:p w:rsidR="00BD0738" w:rsidRPr="00AD68BD" w:rsidRDefault="00BD0738">
      <w:pPr>
        <w:pStyle w:val="Textonotapie"/>
        <w:rPr>
          <w:sz w:val="18"/>
          <w:szCs w:val="18"/>
        </w:rPr>
      </w:pPr>
      <w:r w:rsidRPr="00AD68BD">
        <w:rPr>
          <w:rStyle w:val="Refdenotaalpie"/>
          <w:sz w:val="18"/>
          <w:szCs w:val="18"/>
        </w:rPr>
        <w:footnoteRef/>
      </w:r>
      <w:r w:rsidRPr="00AD68BD">
        <w:rPr>
          <w:sz w:val="18"/>
          <w:szCs w:val="18"/>
        </w:rPr>
        <w:t xml:space="preserve"> Boletín UDAPA nº 15, noviembre-diciembre de 1964.</w:t>
      </w:r>
    </w:p>
  </w:footnote>
  <w:footnote w:id="29">
    <w:p w:rsidR="00BD0738" w:rsidRPr="00AD68BD" w:rsidRDefault="00BD0738">
      <w:pPr>
        <w:pStyle w:val="Textonotapie"/>
        <w:rPr>
          <w:sz w:val="18"/>
          <w:szCs w:val="18"/>
        </w:rPr>
      </w:pPr>
      <w:r w:rsidRPr="00AD68BD">
        <w:rPr>
          <w:rStyle w:val="Refdenotaalpie"/>
          <w:sz w:val="18"/>
          <w:szCs w:val="18"/>
        </w:rPr>
        <w:footnoteRef/>
      </w:r>
      <w:r w:rsidRPr="00AD68BD">
        <w:rPr>
          <w:sz w:val="18"/>
          <w:szCs w:val="18"/>
        </w:rPr>
        <w:t xml:space="preserve"> Boletín UDAPA nº 16, enero-febrero de 1965, pág. 67.</w:t>
      </w:r>
    </w:p>
  </w:footnote>
  <w:footnote w:id="30">
    <w:p w:rsidR="00BD0738" w:rsidRDefault="00BD0738">
      <w:pPr>
        <w:pStyle w:val="Textonotapie"/>
      </w:pPr>
      <w:r w:rsidRPr="00AD68BD">
        <w:rPr>
          <w:rStyle w:val="Refdenotaalpie"/>
          <w:sz w:val="18"/>
          <w:szCs w:val="18"/>
        </w:rPr>
        <w:footnoteRef/>
      </w:r>
      <w:r w:rsidRPr="00AD68BD">
        <w:rPr>
          <w:sz w:val="18"/>
          <w:szCs w:val="18"/>
        </w:rPr>
        <w:t xml:space="preserve"> Equivaldrían a unos U$S 3.800 de hoy.</w:t>
      </w:r>
    </w:p>
  </w:footnote>
  <w:footnote w:id="31">
    <w:p w:rsidR="0033269C" w:rsidRPr="009E322A" w:rsidRDefault="0033269C" w:rsidP="00285797">
      <w:pPr>
        <w:pStyle w:val="Textonotapie"/>
        <w:jc w:val="both"/>
        <w:rPr>
          <w:sz w:val="18"/>
          <w:szCs w:val="18"/>
        </w:rPr>
      </w:pPr>
      <w:r w:rsidRPr="009E322A">
        <w:rPr>
          <w:rStyle w:val="Refdenotaalpie"/>
          <w:sz w:val="18"/>
          <w:szCs w:val="18"/>
        </w:rPr>
        <w:footnoteRef/>
      </w:r>
      <w:r w:rsidRPr="009E322A">
        <w:rPr>
          <w:sz w:val="18"/>
          <w:szCs w:val="18"/>
        </w:rPr>
        <w:t xml:space="preserve"> Castelli me mostró cómo hizo tablas una partida y perdió la otra</w:t>
      </w:r>
      <w:r w:rsidR="00285797" w:rsidRPr="009E322A">
        <w:rPr>
          <w:sz w:val="18"/>
          <w:szCs w:val="18"/>
        </w:rPr>
        <w:t xml:space="preserve">. Estaba apesadumbrado </w:t>
      </w:r>
      <w:r w:rsidRPr="009E322A">
        <w:rPr>
          <w:sz w:val="18"/>
          <w:szCs w:val="18"/>
        </w:rPr>
        <w:t xml:space="preserve">luego </w:t>
      </w:r>
      <w:r w:rsidR="00285797" w:rsidRPr="009E322A">
        <w:rPr>
          <w:sz w:val="18"/>
          <w:szCs w:val="18"/>
        </w:rPr>
        <w:t xml:space="preserve">que </w:t>
      </w:r>
      <w:proofErr w:type="spellStart"/>
      <w:r w:rsidR="00285797" w:rsidRPr="009E322A">
        <w:rPr>
          <w:sz w:val="18"/>
          <w:szCs w:val="18"/>
        </w:rPr>
        <w:t>Rittner</w:t>
      </w:r>
      <w:proofErr w:type="spellEnd"/>
      <w:r w:rsidR="00285797" w:rsidRPr="009E322A">
        <w:rPr>
          <w:sz w:val="18"/>
          <w:szCs w:val="18"/>
        </w:rPr>
        <w:t xml:space="preserve"> introdujera  una novedad teórica notable, </w:t>
      </w:r>
      <w:r w:rsidR="000A3672" w:rsidRPr="009E322A">
        <w:rPr>
          <w:sz w:val="18"/>
          <w:szCs w:val="18"/>
        </w:rPr>
        <w:t>refut</w:t>
      </w:r>
      <w:r w:rsidR="00285797" w:rsidRPr="009E322A">
        <w:rPr>
          <w:sz w:val="18"/>
          <w:szCs w:val="18"/>
        </w:rPr>
        <w:t xml:space="preserve">ando un análisis de </w:t>
      </w:r>
      <w:proofErr w:type="spellStart"/>
      <w:r w:rsidR="00285797" w:rsidRPr="009E322A">
        <w:rPr>
          <w:sz w:val="18"/>
          <w:szCs w:val="18"/>
        </w:rPr>
        <w:t>Keres</w:t>
      </w:r>
      <w:proofErr w:type="spellEnd"/>
      <w:r w:rsidR="00285797" w:rsidRPr="009E322A">
        <w:rPr>
          <w:sz w:val="18"/>
          <w:szCs w:val="18"/>
        </w:rPr>
        <w:t xml:space="preserve"> publicado en el libro </w:t>
      </w:r>
      <w:r w:rsidR="00285797" w:rsidRPr="009E322A">
        <w:rPr>
          <w:i/>
          <w:sz w:val="18"/>
          <w:szCs w:val="18"/>
        </w:rPr>
        <w:t>Aperturas Abiertas</w:t>
      </w:r>
      <w:r w:rsidR="00285797" w:rsidRPr="009E322A">
        <w:rPr>
          <w:sz w:val="18"/>
          <w:szCs w:val="18"/>
        </w:rPr>
        <w:t>, de la Editorial Grabo</w:t>
      </w:r>
      <w:r w:rsidRPr="009E322A">
        <w:rPr>
          <w:sz w:val="18"/>
          <w:szCs w:val="18"/>
        </w:rPr>
        <w:t>.</w:t>
      </w:r>
      <w:r w:rsidR="009E322A" w:rsidRPr="009E322A">
        <w:rPr>
          <w:sz w:val="18"/>
          <w:szCs w:val="18"/>
        </w:rPr>
        <w:t xml:space="preserve"> Se reprochaba: ¿Cómo pude ser tan idiota</w:t>
      </w:r>
      <w:r w:rsidR="002A77AC">
        <w:rPr>
          <w:sz w:val="18"/>
          <w:szCs w:val="18"/>
        </w:rPr>
        <w:t xml:space="preserve"> de entrar en esta línea</w:t>
      </w:r>
      <w:r w:rsidR="009E322A" w:rsidRPr="009E322A">
        <w:rPr>
          <w:sz w:val="18"/>
          <w:szCs w:val="18"/>
        </w:rPr>
        <w:t>?</w:t>
      </w:r>
      <w:r w:rsidR="00271C02" w:rsidRPr="009E322A">
        <w:rPr>
          <w:sz w:val="18"/>
          <w:szCs w:val="18"/>
        </w:rPr>
        <w:t xml:space="preserve"> </w:t>
      </w:r>
    </w:p>
  </w:footnote>
  <w:footnote w:id="32">
    <w:p w:rsidR="00BD0738" w:rsidRPr="0071562D" w:rsidRDefault="00BD0738">
      <w:pPr>
        <w:pStyle w:val="Textonotapie"/>
        <w:rPr>
          <w:sz w:val="18"/>
          <w:szCs w:val="18"/>
        </w:rPr>
      </w:pPr>
      <w:r w:rsidRPr="0071562D">
        <w:rPr>
          <w:rStyle w:val="Refdenotaalpie"/>
          <w:sz w:val="18"/>
          <w:szCs w:val="18"/>
        </w:rPr>
        <w:footnoteRef/>
      </w:r>
      <w:r w:rsidRPr="0071562D">
        <w:rPr>
          <w:sz w:val="18"/>
          <w:szCs w:val="18"/>
        </w:rPr>
        <w:t xml:space="preserve"> Boletín UDAPA nº 21, enero-abril de 1966, pág. 108.</w:t>
      </w:r>
    </w:p>
  </w:footnote>
  <w:footnote w:id="33">
    <w:p w:rsidR="00BD0738" w:rsidRPr="00BB127D" w:rsidRDefault="00BD0738">
      <w:pPr>
        <w:pStyle w:val="Textonotapie"/>
        <w:rPr>
          <w:sz w:val="18"/>
          <w:szCs w:val="18"/>
        </w:rPr>
      </w:pPr>
      <w:r w:rsidRPr="00BB127D">
        <w:rPr>
          <w:rStyle w:val="Refdenotaalpie"/>
          <w:sz w:val="18"/>
          <w:szCs w:val="18"/>
        </w:rPr>
        <w:footnoteRef/>
      </w:r>
      <w:r w:rsidRPr="00BB127D">
        <w:rPr>
          <w:sz w:val="18"/>
          <w:szCs w:val="18"/>
        </w:rPr>
        <w:t xml:space="preserve"> Boletín UDAPA nº 22, mayo-agosto de 1966, pág. 127.</w:t>
      </w:r>
      <w:r w:rsidR="001D5960">
        <w:rPr>
          <w:sz w:val="18"/>
          <w:szCs w:val="18"/>
        </w:rPr>
        <w:t xml:space="preserve"> Aquí se observa el pacifismo de </w:t>
      </w:r>
      <w:proofErr w:type="spellStart"/>
      <w:r w:rsidR="001D5960">
        <w:rPr>
          <w:sz w:val="18"/>
          <w:szCs w:val="18"/>
        </w:rPr>
        <w:t>Vicondo</w:t>
      </w:r>
      <w:proofErr w:type="spellEnd"/>
      <w:r w:rsidR="001D5960">
        <w:rPr>
          <w:sz w:val="18"/>
          <w:szCs w:val="18"/>
        </w:rPr>
        <w:t>.</w:t>
      </w:r>
    </w:p>
  </w:footnote>
  <w:footnote w:id="34">
    <w:p w:rsidR="00BD0738" w:rsidRPr="00BB127D" w:rsidRDefault="00BD0738">
      <w:pPr>
        <w:pStyle w:val="Textonotapie"/>
        <w:rPr>
          <w:sz w:val="18"/>
          <w:szCs w:val="18"/>
        </w:rPr>
      </w:pPr>
      <w:r w:rsidRPr="00BB127D">
        <w:rPr>
          <w:rStyle w:val="Refdenotaalpie"/>
          <w:sz w:val="18"/>
          <w:szCs w:val="18"/>
        </w:rPr>
        <w:footnoteRef/>
      </w:r>
      <w:r w:rsidRPr="00BB127D">
        <w:rPr>
          <w:sz w:val="18"/>
          <w:szCs w:val="18"/>
        </w:rPr>
        <w:t xml:space="preserve"> Suplemento Boletín UDAPA nº 22, octubre de 1966, pág. 159.</w:t>
      </w:r>
    </w:p>
  </w:footnote>
  <w:footnote w:id="35">
    <w:p w:rsidR="00BD0738" w:rsidRDefault="00BD0738">
      <w:pPr>
        <w:pStyle w:val="Textonotapie"/>
      </w:pPr>
      <w:r>
        <w:rPr>
          <w:rStyle w:val="Refdenotaalpie"/>
        </w:rPr>
        <w:footnoteRef/>
      </w:r>
      <w:r>
        <w:t xml:space="preserve"> </w:t>
      </w:r>
      <w:r w:rsidRPr="00412F21">
        <w:rPr>
          <w:sz w:val="18"/>
          <w:szCs w:val="18"/>
        </w:rPr>
        <w:t xml:space="preserve">Revista </w:t>
      </w:r>
      <w:r>
        <w:rPr>
          <w:sz w:val="18"/>
          <w:szCs w:val="18"/>
        </w:rPr>
        <w:t xml:space="preserve">LADAC </w:t>
      </w:r>
      <w:r w:rsidRPr="00BB127D">
        <w:rPr>
          <w:sz w:val="18"/>
          <w:szCs w:val="18"/>
        </w:rPr>
        <w:t xml:space="preserve">nº </w:t>
      </w:r>
      <w:r w:rsidRPr="00412F21">
        <w:rPr>
          <w:sz w:val="18"/>
          <w:szCs w:val="18"/>
        </w:rPr>
        <w:t>110</w:t>
      </w:r>
      <w:r>
        <w:rPr>
          <w:sz w:val="18"/>
          <w:szCs w:val="18"/>
        </w:rPr>
        <w:t>, s</w:t>
      </w:r>
      <w:r w:rsidRPr="00412F21">
        <w:rPr>
          <w:sz w:val="18"/>
          <w:szCs w:val="18"/>
        </w:rPr>
        <w:t>et</w:t>
      </w:r>
      <w:r>
        <w:rPr>
          <w:sz w:val="18"/>
          <w:szCs w:val="18"/>
        </w:rPr>
        <w:t>iembre</w:t>
      </w:r>
      <w:r w:rsidRPr="00412F21">
        <w:rPr>
          <w:sz w:val="18"/>
          <w:szCs w:val="18"/>
        </w:rPr>
        <w:t>-</w:t>
      </w:r>
      <w:r>
        <w:rPr>
          <w:sz w:val="18"/>
          <w:szCs w:val="18"/>
        </w:rPr>
        <w:t>octubre de</w:t>
      </w:r>
      <w:r w:rsidRPr="00412F21">
        <w:rPr>
          <w:sz w:val="18"/>
          <w:szCs w:val="18"/>
        </w:rPr>
        <w:t xml:space="preserve"> 1966</w:t>
      </w:r>
      <w:r>
        <w:rPr>
          <w:sz w:val="18"/>
          <w:szCs w:val="18"/>
        </w:rPr>
        <w:t>, i</w:t>
      </w:r>
      <w:r w:rsidRPr="00412F21">
        <w:rPr>
          <w:sz w:val="18"/>
          <w:szCs w:val="18"/>
        </w:rPr>
        <w:t xml:space="preserve">nforme de </w:t>
      </w:r>
      <w:proofErr w:type="spellStart"/>
      <w:r w:rsidRPr="00412F21">
        <w:rPr>
          <w:sz w:val="18"/>
          <w:szCs w:val="18"/>
        </w:rPr>
        <w:t>Pampín</w:t>
      </w:r>
      <w:proofErr w:type="spellEnd"/>
      <w:r>
        <w:rPr>
          <w:sz w:val="18"/>
          <w:szCs w:val="18"/>
        </w:rPr>
        <w:t>.</w:t>
      </w:r>
    </w:p>
  </w:footnote>
  <w:footnote w:id="36">
    <w:p w:rsidR="00BD0738" w:rsidRPr="00CB1A90" w:rsidRDefault="00BD0738">
      <w:pPr>
        <w:pStyle w:val="Textonotapie"/>
        <w:rPr>
          <w:sz w:val="18"/>
          <w:szCs w:val="18"/>
        </w:rPr>
      </w:pPr>
      <w:r w:rsidRPr="00CB1A90">
        <w:rPr>
          <w:rStyle w:val="Refdenotaalpie"/>
          <w:sz w:val="18"/>
          <w:szCs w:val="18"/>
        </w:rPr>
        <w:footnoteRef/>
      </w:r>
      <w:r w:rsidRPr="00CB1A90">
        <w:rPr>
          <w:sz w:val="18"/>
          <w:szCs w:val="18"/>
        </w:rPr>
        <w:t xml:space="preserve"> Boletín UDAPA nº 23, setiembre-diciembre de 1966, pág. 3.</w:t>
      </w:r>
    </w:p>
  </w:footnote>
  <w:footnote w:id="37">
    <w:p w:rsidR="00BD0738" w:rsidRPr="00AB3E0D" w:rsidRDefault="00BD0738">
      <w:pPr>
        <w:pStyle w:val="Textonotapie"/>
        <w:rPr>
          <w:sz w:val="18"/>
          <w:szCs w:val="18"/>
        </w:rPr>
      </w:pPr>
      <w:r w:rsidRPr="00AB3E0D">
        <w:rPr>
          <w:rStyle w:val="Refdenotaalpie"/>
          <w:sz w:val="18"/>
          <w:szCs w:val="18"/>
        </w:rPr>
        <w:footnoteRef/>
      </w:r>
      <w:r w:rsidRPr="00AB3E0D">
        <w:rPr>
          <w:sz w:val="18"/>
          <w:szCs w:val="18"/>
        </w:rPr>
        <w:t xml:space="preserve"> Suplemento Boletín UDAPA nº 23ª, enero de 1967, pág. 25.</w:t>
      </w:r>
    </w:p>
  </w:footnote>
  <w:footnote w:id="38">
    <w:p w:rsidR="00BD0738" w:rsidRPr="005C20C6" w:rsidRDefault="00BD0738">
      <w:pPr>
        <w:pStyle w:val="Textonotapie"/>
        <w:rPr>
          <w:sz w:val="18"/>
          <w:szCs w:val="18"/>
        </w:rPr>
      </w:pPr>
      <w:r w:rsidRPr="005C20C6">
        <w:rPr>
          <w:rStyle w:val="Refdenotaalpie"/>
          <w:sz w:val="18"/>
          <w:szCs w:val="18"/>
        </w:rPr>
        <w:footnoteRef/>
      </w:r>
      <w:r w:rsidRPr="005C20C6">
        <w:rPr>
          <w:sz w:val="18"/>
          <w:szCs w:val="18"/>
        </w:rPr>
        <w:t xml:space="preserve"> Boletín UDAPA nº 24, enero-febrero de 1967, pág. 32.</w:t>
      </w:r>
    </w:p>
  </w:footnote>
  <w:footnote w:id="39">
    <w:p w:rsidR="00BD0738" w:rsidRPr="00B714F1" w:rsidRDefault="00BD0738">
      <w:pPr>
        <w:pStyle w:val="Textonotapie"/>
        <w:rPr>
          <w:sz w:val="18"/>
          <w:szCs w:val="18"/>
        </w:rPr>
      </w:pPr>
      <w:r>
        <w:rPr>
          <w:rStyle w:val="Refdenotaalpie"/>
        </w:rPr>
        <w:footnoteRef/>
      </w:r>
      <w:r>
        <w:t xml:space="preserve"> </w:t>
      </w:r>
      <w:r w:rsidRPr="005C20C6">
        <w:rPr>
          <w:sz w:val="18"/>
          <w:szCs w:val="18"/>
        </w:rPr>
        <w:t>Boletín UDAPA nº 24</w:t>
      </w:r>
      <w:r>
        <w:rPr>
          <w:sz w:val="18"/>
          <w:szCs w:val="18"/>
        </w:rPr>
        <w:t>, enero-febrero de 1967, pág. 4</w:t>
      </w:r>
      <w:r w:rsidRPr="005C20C6">
        <w:rPr>
          <w:sz w:val="18"/>
          <w:szCs w:val="18"/>
        </w:rPr>
        <w:t>2.</w:t>
      </w:r>
      <w:r>
        <w:t xml:space="preserve"> </w:t>
      </w:r>
    </w:p>
  </w:footnote>
  <w:footnote w:id="40">
    <w:p w:rsidR="00BD0738" w:rsidRPr="00C809FB" w:rsidRDefault="00BD0738" w:rsidP="00C809FB">
      <w:pPr>
        <w:jc w:val="both"/>
        <w:rPr>
          <w:sz w:val="18"/>
          <w:szCs w:val="18"/>
        </w:rPr>
      </w:pPr>
      <w:r>
        <w:rPr>
          <w:rStyle w:val="Refdenotaalpie"/>
        </w:rPr>
        <w:footnoteRef/>
      </w:r>
      <w:r>
        <w:t xml:space="preserve"> </w:t>
      </w:r>
      <w:r>
        <w:rPr>
          <w:sz w:val="18"/>
          <w:szCs w:val="18"/>
        </w:rPr>
        <w:t>Revista LADAC n</w:t>
      </w:r>
      <w:r>
        <w:t>º</w:t>
      </w:r>
      <w:r>
        <w:rPr>
          <w:sz w:val="18"/>
          <w:szCs w:val="18"/>
        </w:rPr>
        <w:t xml:space="preserve"> 120, enero-febrero-marzo de 1967). Editorial.</w:t>
      </w:r>
    </w:p>
  </w:footnote>
  <w:footnote w:id="41">
    <w:p w:rsidR="00BD0738" w:rsidRPr="007F0787" w:rsidRDefault="00BD0738" w:rsidP="007F0787">
      <w:pPr>
        <w:jc w:val="both"/>
        <w:rPr>
          <w:sz w:val="18"/>
          <w:szCs w:val="18"/>
        </w:rPr>
      </w:pPr>
      <w:r w:rsidRPr="007F0787">
        <w:rPr>
          <w:rStyle w:val="Refdenotaalpie"/>
          <w:sz w:val="18"/>
          <w:szCs w:val="18"/>
        </w:rPr>
        <w:footnoteRef/>
      </w:r>
      <w:r w:rsidRPr="007F0787">
        <w:rPr>
          <w:sz w:val="18"/>
          <w:szCs w:val="18"/>
        </w:rPr>
        <w:t xml:space="preserve"> Revista LADAC nº 121, abril-mayo de 1967. Editorial</w:t>
      </w:r>
    </w:p>
  </w:footnote>
  <w:footnote w:id="42">
    <w:p w:rsidR="00BD0738" w:rsidRPr="007D0725" w:rsidRDefault="00BD0738" w:rsidP="007D0725">
      <w:pPr>
        <w:pStyle w:val="Textonotapie"/>
        <w:jc w:val="both"/>
        <w:rPr>
          <w:sz w:val="18"/>
          <w:szCs w:val="18"/>
        </w:rPr>
      </w:pPr>
      <w:r w:rsidRPr="007D0725">
        <w:rPr>
          <w:rStyle w:val="Refdenotaalpie"/>
          <w:sz w:val="18"/>
          <w:szCs w:val="18"/>
        </w:rPr>
        <w:footnoteRef/>
      </w:r>
      <w:r w:rsidRPr="007D0725">
        <w:rPr>
          <w:sz w:val="18"/>
          <w:szCs w:val="18"/>
        </w:rPr>
        <w:t xml:space="preserve"> Estos llamados “boletines de Orive” cubrieron el vacío informativo en tanto ambas LADAC y CADAP consolidaran su situación y editaran sus propias revistas. Las dificultades financieras eran evidentes, y esas publicaciones tardaron bastante tiempo en concretarse.</w:t>
      </w:r>
    </w:p>
  </w:footnote>
  <w:footnote w:id="43">
    <w:p w:rsidR="00BD0738" w:rsidRPr="00DC31E8" w:rsidRDefault="00BD0738" w:rsidP="00FF2EFE">
      <w:pPr>
        <w:pStyle w:val="Textonotapie"/>
        <w:jc w:val="both"/>
        <w:rPr>
          <w:sz w:val="18"/>
          <w:szCs w:val="18"/>
        </w:rPr>
      </w:pPr>
      <w:r w:rsidRPr="00DC31E8">
        <w:rPr>
          <w:rStyle w:val="Refdenotaalpie"/>
          <w:sz w:val="18"/>
          <w:szCs w:val="18"/>
        </w:rPr>
        <w:footnoteRef/>
      </w:r>
      <w:r w:rsidRPr="00DC31E8">
        <w:rPr>
          <w:sz w:val="18"/>
          <w:szCs w:val="18"/>
        </w:rPr>
        <w:t xml:space="preserve"> Suplemento Informativo LADAC-CADAP nº 25, abril-mayo de 1967, pág. 1/2. Mario Anaya informa en este boletín los resultados de los torneos en juego de LADAC, y Juan S. Morgado los de la ex UDAPA.</w:t>
      </w:r>
    </w:p>
  </w:footnote>
  <w:footnote w:id="44">
    <w:p w:rsidR="00BD0738" w:rsidRPr="00DC31E8" w:rsidRDefault="00BD0738">
      <w:pPr>
        <w:pStyle w:val="Textonotapie"/>
        <w:rPr>
          <w:sz w:val="18"/>
          <w:szCs w:val="18"/>
        </w:rPr>
      </w:pPr>
      <w:r w:rsidRPr="00DC31E8">
        <w:rPr>
          <w:rStyle w:val="Refdenotaalpie"/>
          <w:sz w:val="18"/>
          <w:szCs w:val="18"/>
        </w:rPr>
        <w:footnoteRef/>
      </w:r>
      <w:r w:rsidRPr="00DC31E8">
        <w:rPr>
          <w:sz w:val="18"/>
          <w:szCs w:val="18"/>
        </w:rPr>
        <w:t xml:space="preserve"> Boletín UDAPA n</w:t>
      </w:r>
      <w:r w:rsidRPr="00BB08F0">
        <w:rPr>
          <w:sz w:val="18"/>
          <w:szCs w:val="18"/>
        </w:rPr>
        <w:t>º</w:t>
      </w:r>
      <w:r w:rsidRPr="00DC31E8">
        <w:rPr>
          <w:sz w:val="18"/>
          <w:szCs w:val="18"/>
        </w:rPr>
        <w:t xml:space="preserve"> 27, agosto-setiembre de 1967, pág. 29.</w:t>
      </w:r>
      <w:r>
        <w:rPr>
          <w:sz w:val="18"/>
          <w:szCs w:val="18"/>
        </w:rPr>
        <w:t xml:space="preserve"> </w:t>
      </w:r>
    </w:p>
  </w:footnote>
  <w:footnote w:id="45">
    <w:p w:rsidR="00297815" w:rsidRPr="00DC31E8" w:rsidRDefault="00297815" w:rsidP="00297815">
      <w:pPr>
        <w:pStyle w:val="Textonotapie"/>
        <w:rPr>
          <w:sz w:val="18"/>
          <w:szCs w:val="18"/>
        </w:rPr>
      </w:pPr>
      <w:r w:rsidRPr="00DC31E8">
        <w:rPr>
          <w:rStyle w:val="Refdenotaalpie"/>
          <w:sz w:val="18"/>
          <w:szCs w:val="18"/>
        </w:rPr>
        <w:footnoteRef/>
      </w:r>
      <w:r w:rsidRPr="00DC31E8">
        <w:rPr>
          <w:sz w:val="18"/>
          <w:szCs w:val="18"/>
        </w:rPr>
        <w:t xml:space="preserve"> Equivalentes a aproximadamente unos U$S 35.- de hoy.</w:t>
      </w:r>
    </w:p>
  </w:footnote>
  <w:footnote w:id="46">
    <w:p w:rsidR="00297815" w:rsidRDefault="00297815" w:rsidP="00297815">
      <w:pPr>
        <w:pStyle w:val="Textonotapie"/>
      </w:pPr>
      <w:r w:rsidRPr="00DC31E8">
        <w:rPr>
          <w:rStyle w:val="Refdenotaalpie"/>
          <w:sz w:val="18"/>
          <w:szCs w:val="18"/>
        </w:rPr>
        <w:footnoteRef/>
      </w:r>
      <w:r w:rsidRPr="00DC31E8">
        <w:rPr>
          <w:sz w:val="18"/>
          <w:szCs w:val="18"/>
        </w:rPr>
        <w:t xml:space="preserve"> Suplemento Informativo LADAC-CADAP nº 27, agosto-setiembre de 1967, pág. 30.</w:t>
      </w:r>
    </w:p>
  </w:footnote>
  <w:footnote w:id="47">
    <w:p w:rsidR="00297815" w:rsidRPr="00BB08F0" w:rsidRDefault="00297815" w:rsidP="00297815">
      <w:pPr>
        <w:jc w:val="both"/>
        <w:rPr>
          <w:sz w:val="18"/>
          <w:szCs w:val="18"/>
        </w:rPr>
      </w:pPr>
      <w:r w:rsidRPr="00BB08F0">
        <w:rPr>
          <w:rStyle w:val="Refdenotaalpie"/>
          <w:sz w:val="18"/>
          <w:szCs w:val="18"/>
        </w:rPr>
        <w:footnoteRef/>
      </w:r>
      <w:r w:rsidRPr="00BB08F0">
        <w:rPr>
          <w:sz w:val="18"/>
          <w:szCs w:val="18"/>
        </w:rPr>
        <w:t xml:space="preserve"> Revista LADAC nº 123, agosto-setiembre de 1967. Editorial.</w:t>
      </w:r>
    </w:p>
  </w:footnote>
  <w:footnote w:id="48">
    <w:p w:rsidR="00BD0738" w:rsidRDefault="00BD0738">
      <w:pPr>
        <w:pStyle w:val="Textonotapie"/>
      </w:pPr>
      <w:r>
        <w:rPr>
          <w:rStyle w:val="Refdenotaalpie"/>
        </w:rPr>
        <w:footnoteRef/>
      </w:r>
      <w:r>
        <w:t xml:space="preserve"> </w:t>
      </w:r>
      <w:r w:rsidRPr="001E38C4">
        <w:rPr>
          <w:sz w:val="18"/>
          <w:szCs w:val="18"/>
        </w:rPr>
        <w:t>Ajedrez Postal Americano nº 44, marzo-abril de 1977, pág. 53</w:t>
      </w:r>
      <w:r>
        <w:t>.</w:t>
      </w:r>
    </w:p>
  </w:footnote>
  <w:footnote w:id="49">
    <w:p w:rsidR="00BD0738" w:rsidRPr="003856CE" w:rsidRDefault="00BD0738">
      <w:pPr>
        <w:pStyle w:val="Textonotapie"/>
        <w:rPr>
          <w:sz w:val="18"/>
          <w:szCs w:val="18"/>
        </w:rPr>
      </w:pPr>
      <w:r w:rsidRPr="003856CE">
        <w:rPr>
          <w:rStyle w:val="Refdenotaalpie"/>
          <w:sz w:val="18"/>
          <w:szCs w:val="18"/>
        </w:rPr>
        <w:footnoteRef/>
      </w:r>
      <w:r w:rsidRPr="003856CE">
        <w:rPr>
          <w:sz w:val="18"/>
          <w:szCs w:val="18"/>
        </w:rPr>
        <w:t xml:space="preserve"> Se refiere al fundador, Ivo Salas.</w:t>
      </w:r>
    </w:p>
  </w:footnote>
  <w:footnote w:id="50">
    <w:p w:rsidR="00BD0738" w:rsidRPr="003856CE" w:rsidRDefault="00BD0738">
      <w:pPr>
        <w:pStyle w:val="Textonotapie"/>
        <w:rPr>
          <w:sz w:val="18"/>
          <w:szCs w:val="18"/>
        </w:rPr>
      </w:pPr>
      <w:r w:rsidRPr="003856CE">
        <w:rPr>
          <w:rStyle w:val="Refdenotaalpie"/>
          <w:sz w:val="18"/>
          <w:szCs w:val="18"/>
        </w:rPr>
        <w:footnoteRef/>
      </w:r>
      <w:r w:rsidRPr="003856CE">
        <w:rPr>
          <w:sz w:val="18"/>
          <w:szCs w:val="18"/>
        </w:rPr>
        <w:t xml:space="preserve"> Debe deducirse que ese voto en contra fue del propio Ortiz…</w:t>
      </w:r>
    </w:p>
  </w:footnote>
  <w:footnote w:id="51">
    <w:p w:rsidR="00BD0738" w:rsidRPr="003856CE" w:rsidRDefault="00BD0738">
      <w:pPr>
        <w:pStyle w:val="Textonotapie"/>
        <w:rPr>
          <w:sz w:val="18"/>
          <w:szCs w:val="18"/>
        </w:rPr>
      </w:pPr>
      <w:r w:rsidRPr="003856CE">
        <w:rPr>
          <w:rStyle w:val="Refdenotaalpie"/>
          <w:sz w:val="18"/>
          <w:szCs w:val="18"/>
        </w:rPr>
        <w:footnoteRef/>
      </w:r>
      <w:r w:rsidRPr="003856CE">
        <w:rPr>
          <w:sz w:val="18"/>
          <w:szCs w:val="18"/>
        </w:rPr>
        <w:t xml:space="preserve"> Suplemento Informativo LADAC-CADAP nº 27, agosto-setiembre de 1967, pág. 44/5. </w:t>
      </w:r>
    </w:p>
  </w:footnote>
  <w:footnote w:id="52">
    <w:p w:rsidR="004F5133" w:rsidRPr="004F5133" w:rsidRDefault="004F5133">
      <w:pPr>
        <w:pStyle w:val="Textonotapie"/>
        <w:rPr>
          <w:sz w:val="18"/>
          <w:szCs w:val="18"/>
        </w:rPr>
      </w:pPr>
      <w:r w:rsidRPr="004F5133">
        <w:rPr>
          <w:rStyle w:val="Refdenotaalpie"/>
          <w:sz w:val="18"/>
          <w:szCs w:val="18"/>
        </w:rPr>
        <w:footnoteRef/>
      </w:r>
      <w:r w:rsidRPr="004F5133">
        <w:rPr>
          <w:sz w:val="18"/>
          <w:szCs w:val="18"/>
        </w:rPr>
        <w:t xml:space="preserve"> Me refiero al aspecto sociológico de esta cuestión al final del reportaje.</w:t>
      </w:r>
    </w:p>
  </w:footnote>
  <w:footnote w:id="53">
    <w:p w:rsidR="00BD0738" w:rsidRPr="00E2756F" w:rsidRDefault="00BD0738">
      <w:pPr>
        <w:pStyle w:val="Textonotapie"/>
        <w:rPr>
          <w:sz w:val="18"/>
          <w:szCs w:val="18"/>
        </w:rPr>
      </w:pPr>
      <w:r w:rsidRPr="00E2756F">
        <w:rPr>
          <w:rStyle w:val="Refdenotaalpie"/>
          <w:sz w:val="18"/>
          <w:szCs w:val="18"/>
        </w:rPr>
        <w:footnoteRef/>
      </w:r>
      <w:r w:rsidRPr="00E2756F">
        <w:rPr>
          <w:sz w:val="18"/>
          <w:szCs w:val="18"/>
        </w:rPr>
        <w:t xml:space="preserve"> Suplemento Informativo LADAC-CADAP nº 31, mayo-junio de 1968, pág. 33. Posteriormente </w:t>
      </w:r>
      <w:proofErr w:type="spellStart"/>
      <w:r w:rsidRPr="00E2756F">
        <w:rPr>
          <w:sz w:val="18"/>
          <w:szCs w:val="18"/>
        </w:rPr>
        <w:t>Tazzari</w:t>
      </w:r>
      <w:proofErr w:type="spellEnd"/>
      <w:r w:rsidRPr="00E2756F">
        <w:rPr>
          <w:sz w:val="18"/>
          <w:szCs w:val="18"/>
        </w:rPr>
        <w:t xml:space="preserve"> informó que se estaba planeando imp</w:t>
      </w:r>
      <w:r>
        <w:rPr>
          <w:sz w:val="18"/>
          <w:szCs w:val="18"/>
        </w:rPr>
        <w:t>rimirla cada tres meses po</w:t>
      </w:r>
      <w:r w:rsidRPr="00E2756F">
        <w:rPr>
          <w:sz w:val="18"/>
          <w:szCs w:val="18"/>
        </w:rPr>
        <w:t xml:space="preserve">r el sistema </w:t>
      </w:r>
      <w:proofErr w:type="spellStart"/>
      <w:r w:rsidRPr="00E2756F">
        <w:rPr>
          <w:sz w:val="18"/>
          <w:szCs w:val="18"/>
        </w:rPr>
        <w:t>Rotaprint</w:t>
      </w:r>
      <w:proofErr w:type="spellEnd"/>
      <w:r w:rsidRPr="00E2756F">
        <w:rPr>
          <w:sz w:val="18"/>
          <w:szCs w:val="18"/>
        </w:rPr>
        <w:t>.</w:t>
      </w:r>
    </w:p>
  </w:footnote>
  <w:footnote w:id="54">
    <w:p w:rsidR="00BD0738" w:rsidRDefault="00BD0738">
      <w:pPr>
        <w:pStyle w:val="Textonotapie"/>
      </w:pPr>
      <w:r>
        <w:rPr>
          <w:rStyle w:val="Refdenotaalpie"/>
        </w:rPr>
        <w:footnoteRef/>
      </w:r>
      <w:r>
        <w:t xml:space="preserve"> </w:t>
      </w:r>
      <w:r>
        <w:rPr>
          <w:sz w:val="18"/>
          <w:szCs w:val="18"/>
        </w:rPr>
        <w:t>S</w:t>
      </w:r>
      <w:r w:rsidRPr="00DC31E8">
        <w:rPr>
          <w:sz w:val="18"/>
          <w:szCs w:val="18"/>
        </w:rPr>
        <w:t xml:space="preserve">uplemento Informativo LADAC-CADAP nº </w:t>
      </w:r>
      <w:r>
        <w:rPr>
          <w:sz w:val="18"/>
          <w:szCs w:val="18"/>
        </w:rPr>
        <w:t>32</w:t>
      </w:r>
      <w:r w:rsidRPr="00DC31E8">
        <w:rPr>
          <w:sz w:val="18"/>
          <w:szCs w:val="18"/>
        </w:rPr>
        <w:t xml:space="preserve">, </w:t>
      </w:r>
      <w:r>
        <w:rPr>
          <w:sz w:val="18"/>
          <w:szCs w:val="18"/>
        </w:rPr>
        <w:t>julio-agosto de 1968</w:t>
      </w:r>
      <w:r w:rsidRPr="00DC31E8">
        <w:rPr>
          <w:sz w:val="18"/>
          <w:szCs w:val="18"/>
        </w:rPr>
        <w:t xml:space="preserve">, pág. </w:t>
      </w:r>
      <w:r>
        <w:rPr>
          <w:sz w:val="18"/>
          <w:szCs w:val="18"/>
        </w:rPr>
        <w:t>49</w:t>
      </w:r>
      <w:r w:rsidRPr="00DC31E8">
        <w:rPr>
          <w:sz w:val="18"/>
          <w:szCs w:val="18"/>
        </w:rPr>
        <w:t>.</w:t>
      </w:r>
      <w:r>
        <w:t xml:space="preserve"> </w:t>
      </w:r>
    </w:p>
  </w:footnote>
  <w:footnote w:id="55">
    <w:p w:rsidR="00BD0738" w:rsidRPr="009A423C" w:rsidRDefault="00BD0738">
      <w:pPr>
        <w:pStyle w:val="Textonotapie"/>
        <w:rPr>
          <w:sz w:val="18"/>
          <w:szCs w:val="18"/>
        </w:rPr>
      </w:pPr>
      <w:r w:rsidRPr="009A423C">
        <w:rPr>
          <w:rStyle w:val="Refdenotaalpie"/>
          <w:sz w:val="18"/>
          <w:szCs w:val="18"/>
        </w:rPr>
        <w:footnoteRef/>
      </w:r>
      <w:r w:rsidRPr="009A423C">
        <w:rPr>
          <w:sz w:val="18"/>
          <w:szCs w:val="18"/>
        </w:rPr>
        <w:t xml:space="preserve"> Suplemento Informativo LADAC-CADAP nº 34, noviembre-diciembre de 1968, pág. 85. Se incluye el organigrama de torneos de ICCF, bajo la firma de Arturo </w:t>
      </w:r>
      <w:proofErr w:type="spellStart"/>
      <w:r w:rsidRPr="009A423C">
        <w:rPr>
          <w:sz w:val="18"/>
          <w:szCs w:val="18"/>
        </w:rPr>
        <w:t>Loeffler</w:t>
      </w:r>
      <w:proofErr w:type="spellEnd"/>
      <w:r w:rsidRPr="009A423C">
        <w:rPr>
          <w:sz w:val="18"/>
          <w:szCs w:val="18"/>
        </w:rPr>
        <w:t>, Tesorero.</w:t>
      </w:r>
    </w:p>
  </w:footnote>
  <w:footnote w:id="56">
    <w:p w:rsidR="00BD0738" w:rsidRPr="00BC0EDB" w:rsidRDefault="00BD0738">
      <w:pPr>
        <w:pStyle w:val="Textonotapie"/>
        <w:rPr>
          <w:sz w:val="18"/>
          <w:szCs w:val="18"/>
        </w:rPr>
      </w:pPr>
      <w:r w:rsidRPr="00BC0EDB">
        <w:rPr>
          <w:rStyle w:val="Refdenotaalpie"/>
          <w:sz w:val="18"/>
          <w:szCs w:val="18"/>
        </w:rPr>
        <w:footnoteRef/>
      </w:r>
      <w:r w:rsidRPr="00BC0EDB">
        <w:rPr>
          <w:sz w:val="18"/>
          <w:szCs w:val="18"/>
        </w:rPr>
        <w:t xml:space="preserve"> En reemplazo de Benjamín Vázquez.</w:t>
      </w:r>
    </w:p>
  </w:footnote>
  <w:footnote w:id="57">
    <w:p w:rsidR="00BD0738" w:rsidRPr="00BC0EDB" w:rsidRDefault="00BD0738" w:rsidP="00204DCE">
      <w:pPr>
        <w:pStyle w:val="Textonotapie"/>
        <w:rPr>
          <w:sz w:val="18"/>
          <w:szCs w:val="18"/>
        </w:rPr>
      </w:pPr>
      <w:r w:rsidRPr="00BC0EDB">
        <w:rPr>
          <w:rStyle w:val="Refdenotaalpie"/>
          <w:sz w:val="18"/>
          <w:szCs w:val="18"/>
        </w:rPr>
        <w:footnoteRef/>
      </w:r>
      <w:r w:rsidRPr="00BC0EDB">
        <w:rPr>
          <w:sz w:val="18"/>
          <w:szCs w:val="18"/>
        </w:rPr>
        <w:t xml:space="preserve"> Suplemento Informativo LADAC-CADAP nº 35,  enero-febrero de 1969, pág. 1. </w:t>
      </w:r>
    </w:p>
  </w:footnote>
  <w:footnote w:id="58">
    <w:p w:rsidR="00BD0738" w:rsidRPr="00BC0EDB" w:rsidRDefault="00BD0738">
      <w:pPr>
        <w:pStyle w:val="Textonotapie"/>
        <w:rPr>
          <w:sz w:val="18"/>
          <w:szCs w:val="18"/>
        </w:rPr>
      </w:pPr>
      <w:r w:rsidRPr="00BC0EDB">
        <w:rPr>
          <w:rStyle w:val="Refdenotaalpie"/>
          <w:sz w:val="18"/>
          <w:szCs w:val="18"/>
        </w:rPr>
        <w:footnoteRef/>
      </w:r>
      <w:r w:rsidRPr="00BC0EDB">
        <w:rPr>
          <w:sz w:val="18"/>
          <w:szCs w:val="18"/>
        </w:rPr>
        <w:t xml:space="preserve"> Cuyo primer número se editó en enero-febrero de 1970.</w:t>
      </w:r>
    </w:p>
  </w:footnote>
  <w:footnote w:id="59">
    <w:p w:rsidR="00BD0738" w:rsidRPr="00BC0EDB" w:rsidRDefault="00BD0738" w:rsidP="008D3FD4">
      <w:pPr>
        <w:pStyle w:val="Textonotapie"/>
        <w:jc w:val="both"/>
        <w:rPr>
          <w:sz w:val="18"/>
          <w:szCs w:val="18"/>
        </w:rPr>
      </w:pPr>
      <w:r w:rsidRPr="00BC0EDB">
        <w:rPr>
          <w:rStyle w:val="Refdenotaalpie"/>
          <w:sz w:val="18"/>
          <w:szCs w:val="18"/>
        </w:rPr>
        <w:footnoteRef/>
      </w:r>
      <w:r w:rsidRPr="00BC0EDB">
        <w:rPr>
          <w:sz w:val="18"/>
          <w:szCs w:val="18"/>
        </w:rPr>
        <w:t xml:space="preserve"> Suplemento Informativo nº de LADAC, julio-agosto de 1969, pág. 35. También se informa que Adolfo </w:t>
      </w:r>
      <w:proofErr w:type="spellStart"/>
      <w:r w:rsidRPr="00BC0EDB">
        <w:rPr>
          <w:sz w:val="18"/>
          <w:szCs w:val="18"/>
        </w:rPr>
        <w:t>Codaro</w:t>
      </w:r>
      <w:proofErr w:type="spellEnd"/>
      <w:r w:rsidRPr="00BC0EDB">
        <w:rPr>
          <w:sz w:val="18"/>
          <w:szCs w:val="18"/>
        </w:rPr>
        <w:t xml:space="preserve"> renunció a la oficina de </w:t>
      </w:r>
      <w:proofErr w:type="spellStart"/>
      <w:r w:rsidRPr="00BC0EDB">
        <w:rPr>
          <w:sz w:val="18"/>
          <w:szCs w:val="18"/>
        </w:rPr>
        <w:t>matches</w:t>
      </w:r>
      <w:proofErr w:type="spellEnd"/>
      <w:r w:rsidRPr="00BC0EDB">
        <w:rPr>
          <w:sz w:val="18"/>
          <w:szCs w:val="18"/>
        </w:rPr>
        <w:t xml:space="preserve"> internacionales, y fue reemplazado por Carlos Germán Dieta.</w:t>
      </w:r>
    </w:p>
  </w:footnote>
  <w:footnote w:id="60">
    <w:p w:rsidR="00BD0738" w:rsidRPr="00E35F07" w:rsidRDefault="00BD0738">
      <w:pPr>
        <w:pStyle w:val="Textonotapie"/>
        <w:rPr>
          <w:sz w:val="18"/>
          <w:szCs w:val="18"/>
        </w:rPr>
      </w:pPr>
      <w:r w:rsidRPr="00E35F07">
        <w:rPr>
          <w:rStyle w:val="Refdenotaalpie"/>
          <w:sz w:val="18"/>
          <w:szCs w:val="18"/>
        </w:rPr>
        <w:footnoteRef/>
      </w:r>
      <w:r w:rsidRPr="00E35F07">
        <w:rPr>
          <w:sz w:val="18"/>
          <w:szCs w:val="18"/>
        </w:rPr>
        <w:t xml:space="preserve">  A comienzos de 1969.</w:t>
      </w:r>
    </w:p>
  </w:footnote>
  <w:footnote w:id="61">
    <w:p w:rsidR="00BD0738" w:rsidRPr="00E16AE9" w:rsidRDefault="00BD0738">
      <w:pPr>
        <w:pStyle w:val="Textonotapie"/>
        <w:rPr>
          <w:sz w:val="18"/>
          <w:szCs w:val="18"/>
        </w:rPr>
      </w:pPr>
      <w:r w:rsidRPr="00E16AE9">
        <w:rPr>
          <w:rStyle w:val="Refdenotaalpie"/>
          <w:sz w:val="18"/>
          <w:szCs w:val="18"/>
        </w:rPr>
        <w:footnoteRef/>
      </w:r>
      <w:r w:rsidRPr="00E16AE9">
        <w:rPr>
          <w:sz w:val="18"/>
          <w:szCs w:val="18"/>
        </w:rPr>
        <w:t xml:space="preserve"> Revista LADAC nº 128, octubre-diciembre de 1970, pág. 58.</w:t>
      </w:r>
    </w:p>
  </w:footnote>
  <w:footnote w:id="62">
    <w:p w:rsidR="00BD0738" w:rsidRPr="00294171" w:rsidRDefault="00BD0738">
      <w:pPr>
        <w:pStyle w:val="Textonotapie"/>
        <w:rPr>
          <w:sz w:val="18"/>
          <w:szCs w:val="18"/>
        </w:rPr>
      </w:pPr>
      <w:r w:rsidRPr="00294171">
        <w:rPr>
          <w:rStyle w:val="Refdenotaalpie"/>
          <w:sz w:val="18"/>
          <w:szCs w:val="18"/>
        </w:rPr>
        <w:footnoteRef/>
      </w:r>
      <w:r w:rsidRPr="00294171">
        <w:rPr>
          <w:sz w:val="18"/>
          <w:szCs w:val="18"/>
        </w:rPr>
        <w:t xml:space="preserve"> Ibíd., pág. 57/8. Editorial firmado por Mario Anaya.</w:t>
      </w:r>
    </w:p>
  </w:footnote>
  <w:footnote w:id="63">
    <w:p w:rsidR="00BD0738" w:rsidRPr="00B329F0" w:rsidRDefault="00BD0738">
      <w:pPr>
        <w:pStyle w:val="Textonotapie"/>
        <w:rPr>
          <w:sz w:val="18"/>
          <w:szCs w:val="18"/>
        </w:rPr>
      </w:pPr>
      <w:r w:rsidRPr="00B329F0">
        <w:rPr>
          <w:rStyle w:val="Refdenotaalpie"/>
          <w:sz w:val="18"/>
          <w:szCs w:val="18"/>
        </w:rPr>
        <w:footnoteRef/>
      </w:r>
      <w:r w:rsidRPr="00B329F0">
        <w:rPr>
          <w:sz w:val="18"/>
          <w:szCs w:val="18"/>
        </w:rPr>
        <w:t xml:space="preserve"> Ibíd., pág. 68.</w:t>
      </w:r>
    </w:p>
  </w:footnote>
  <w:footnote w:id="64">
    <w:p w:rsidR="00BD0738" w:rsidRDefault="00BD0738" w:rsidP="008C4B4A">
      <w:pPr>
        <w:pStyle w:val="Textonotapie"/>
        <w:jc w:val="both"/>
      </w:pPr>
      <w:r>
        <w:rPr>
          <w:rStyle w:val="Refdenotaalpie"/>
        </w:rPr>
        <w:footnoteRef/>
      </w:r>
      <w:r>
        <w:t xml:space="preserve"> </w:t>
      </w:r>
      <w:r>
        <w:rPr>
          <w:sz w:val="18"/>
          <w:szCs w:val="18"/>
        </w:rPr>
        <w:t xml:space="preserve">Aunque Adolfo </w:t>
      </w:r>
      <w:proofErr w:type="spellStart"/>
      <w:r>
        <w:rPr>
          <w:sz w:val="18"/>
          <w:szCs w:val="18"/>
        </w:rPr>
        <w:t>Codaro</w:t>
      </w:r>
      <w:proofErr w:type="spellEnd"/>
      <w:r>
        <w:rPr>
          <w:sz w:val="18"/>
          <w:szCs w:val="18"/>
        </w:rPr>
        <w:t xml:space="preserve"> no figurara en la comisión directiva provisoria, su tarea con los </w:t>
      </w:r>
      <w:proofErr w:type="spellStart"/>
      <w:r>
        <w:rPr>
          <w:sz w:val="18"/>
          <w:szCs w:val="18"/>
        </w:rPr>
        <w:t>matches</w:t>
      </w:r>
      <w:proofErr w:type="spellEnd"/>
      <w:r>
        <w:rPr>
          <w:sz w:val="18"/>
          <w:szCs w:val="18"/>
        </w:rPr>
        <w:t xml:space="preserve"> fue muy importante y debió ser incluido. Él era discapacitado, y nunca pudo venir a las reuniones. Evidentemente antes de la comisión mencionada hubo otra, en la que figuraba </w:t>
      </w:r>
      <w:proofErr w:type="spellStart"/>
      <w:r>
        <w:rPr>
          <w:sz w:val="18"/>
          <w:szCs w:val="18"/>
        </w:rPr>
        <w:t>Cavalli</w:t>
      </w:r>
      <w:proofErr w:type="spellEnd"/>
      <w:r>
        <w:rPr>
          <w:sz w:val="18"/>
          <w:szCs w:val="18"/>
        </w:rPr>
        <w:t>.</w:t>
      </w:r>
    </w:p>
  </w:footnote>
  <w:footnote w:id="65">
    <w:p w:rsidR="00BD0738" w:rsidRPr="006A12C4" w:rsidRDefault="00BD0738" w:rsidP="006A12C4">
      <w:pPr>
        <w:ind w:right="284"/>
        <w:jc w:val="both"/>
        <w:rPr>
          <w:i/>
          <w:sz w:val="18"/>
          <w:szCs w:val="18"/>
        </w:rPr>
      </w:pPr>
      <w:r>
        <w:rPr>
          <w:rStyle w:val="Refdenotaalpie"/>
        </w:rPr>
        <w:footnoteRef/>
      </w:r>
      <w:r>
        <w:t xml:space="preserve"> </w:t>
      </w:r>
      <w:r w:rsidRPr="000D433A">
        <w:rPr>
          <w:sz w:val="18"/>
          <w:szCs w:val="18"/>
        </w:rPr>
        <w:t>R</w:t>
      </w:r>
      <w:r>
        <w:rPr>
          <w:sz w:val="18"/>
          <w:szCs w:val="18"/>
        </w:rPr>
        <w:t>evista 1.P4R!! nº 44, octubre de 1969, pág. 1362.</w:t>
      </w:r>
    </w:p>
  </w:footnote>
  <w:footnote w:id="66">
    <w:p w:rsidR="00570BEC" w:rsidRPr="00570BEC" w:rsidRDefault="00570BEC" w:rsidP="00570BEC">
      <w:pPr>
        <w:pStyle w:val="Textonotapie"/>
        <w:jc w:val="both"/>
        <w:rPr>
          <w:sz w:val="18"/>
          <w:szCs w:val="18"/>
        </w:rPr>
      </w:pPr>
      <w:r w:rsidRPr="00570BEC">
        <w:rPr>
          <w:rStyle w:val="Refdenotaalpie"/>
          <w:sz w:val="18"/>
          <w:szCs w:val="18"/>
        </w:rPr>
        <w:footnoteRef/>
      </w:r>
      <w:r w:rsidRPr="00570BEC">
        <w:rPr>
          <w:sz w:val="18"/>
          <w:szCs w:val="18"/>
        </w:rPr>
        <w:t xml:space="preserve"> También se editó un curioso boletín con el lanzamiento del I Zonal Latinoamericano. La cantidad de inscriptos era enorme, entonces decidí hacer un boletín, </w:t>
      </w:r>
      <w:r>
        <w:rPr>
          <w:sz w:val="18"/>
          <w:szCs w:val="18"/>
        </w:rPr>
        <w:t>para evitar</w:t>
      </w:r>
      <w:r w:rsidR="00380977">
        <w:rPr>
          <w:sz w:val="18"/>
          <w:szCs w:val="18"/>
        </w:rPr>
        <w:t xml:space="preserve"> el </w:t>
      </w:r>
      <w:proofErr w:type="spellStart"/>
      <w:r w:rsidR="00380977">
        <w:rPr>
          <w:sz w:val="18"/>
          <w:szCs w:val="18"/>
        </w:rPr>
        <w:t>tipeo</w:t>
      </w:r>
      <w:proofErr w:type="spellEnd"/>
      <w:r w:rsidR="00380977">
        <w:rPr>
          <w:sz w:val="18"/>
          <w:szCs w:val="18"/>
        </w:rPr>
        <w:t xml:space="preserve"> de las planillas y</w:t>
      </w:r>
      <w:r>
        <w:rPr>
          <w:sz w:val="18"/>
          <w:szCs w:val="18"/>
        </w:rPr>
        <w:t xml:space="preserve"> los carbónicos. Allí </w:t>
      </w:r>
      <w:r w:rsidRPr="00570BEC">
        <w:rPr>
          <w:sz w:val="18"/>
          <w:szCs w:val="18"/>
        </w:rPr>
        <w:t xml:space="preserve">se indicaron las formaciones de los grupos y las direcciones de cada participante. </w:t>
      </w:r>
      <w:r>
        <w:rPr>
          <w:sz w:val="18"/>
          <w:szCs w:val="18"/>
        </w:rPr>
        <w:t>Se enviaron por correo, sin sobre, como impresos.</w:t>
      </w:r>
    </w:p>
  </w:footnote>
  <w:footnote w:id="67">
    <w:p w:rsidR="00BD0738" w:rsidRPr="00455C72" w:rsidRDefault="00BD0738">
      <w:pPr>
        <w:pStyle w:val="Textonotapie"/>
        <w:rPr>
          <w:sz w:val="18"/>
          <w:szCs w:val="18"/>
        </w:rPr>
      </w:pPr>
      <w:r w:rsidRPr="00455C72">
        <w:rPr>
          <w:rStyle w:val="Refdenotaalpie"/>
          <w:sz w:val="18"/>
          <w:szCs w:val="18"/>
        </w:rPr>
        <w:footnoteRef/>
      </w:r>
      <w:r w:rsidRPr="00455C72">
        <w:rPr>
          <w:sz w:val="18"/>
          <w:szCs w:val="18"/>
        </w:rPr>
        <w:t xml:space="preserve"> Ajedrez Postal Americano nº 1, </w:t>
      </w:r>
      <w:r>
        <w:rPr>
          <w:sz w:val="18"/>
          <w:szCs w:val="18"/>
        </w:rPr>
        <w:t xml:space="preserve">enero-febrero de 1970, </w:t>
      </w:r>
      <w:r w:rsidRPr="00455C72">
        <w:rPr>
          <w:sz w:val="18"/>
          <w:szCs w:val="18"/>
        </w:rPr>
        <w:t>pág. 14.</w:t>
      </w:r>
    </w:p>
  </w:footnote>
  <w:footnote w:id="68">
    <w:p w:rsidR="00BD0738" w:rsidRPr="00CC6969" w:rsidRDefault="00BD0738">
      <w:pPr>
        <w:pStyle w:val="Textonotapie"/>
        <w:rPr>
          <w:sz w:val="18"/>
          <w:szCs w:val="18"/>
        </w:rPr>
      </w:pPr>
      <w:r w:rsidRPr="00CC6969">
        <w:rPr>
          <w:rStyle w:val="Refdenotaalpie"/>
          <w:sz w:val="18"/>
          <w:szCs w:val="18"/>
        </w:rPr>
        <w:footnoteRef/>
      </w:r>
      <w:r w:rsidRPr="00CC6969">
        <w:rPr>
          <w:sz w:val="18"/>
          <w:szCs w:val="18"/>
        </w:rPr>
        <w:t xml:space="preserve"> Ajedrez Postal Americano nº 3, mayo-junio de 1970, Editorial.</w:t>
      </w:r>
    </w:p>
  </w:footnote>
  <w:footnote w:id="69">
    <w:p w:rsidR="00BD0738" w:rsidRPr="00CC6969" w:rsidRDefault="00BD0738">
      <w:pPr>
        <w:pStyle w:val="Textonotapie"/>
        <w:rPr>
          <w:sz w:val="18"/>
          <w:szCs w:val="18"/>
        </w:rPr>
      </w:pPr>
      <w:r w:rsidRPr="00CC6969">
        <w:rPr>
          <w:rStyle w:val="Refdenotaalpie"/>
          <w:sz w:val="18"/>
          <w:szCs w:val="18"/>
        </w:rPr>
        <w:footnoteRef/>
      </w:r>
      <w:r w:rsidRPr="00CC6969">
        <w:rPr>
          <w:sz w:val="18"/>
          <w:szCs w:val="18"/>
        </w:rPr>
        <w:t xml:space="preserve"> Ajedrez Postal Americano nº 5, setiembre-octubre de 1970, pág. 82 y 99. Se determinó luego que CADAP utilizaría el término “Latinoamericano” en vez de </w:t>
      </w:r>
      <w:proofErr w:type="gramStart"/>
      <w:r w:rsidRPr="00CC6969">
        <w:rPr>
          <w:sz w:val="18"/>
          <w:szCs w:val="18"/>
        </w:rPr>
        <w:t>Americano</w:t>
      </w:r>
      <w:proofErr w:type="gramEnd"/>
      <w:r w:rsidRPr="00CC6969">
        <w:rPr>
          <w:sz w:val="18"/>
          <w:szCs w:val="18"/>
        </w:rPr>
        <w:t xml:space="preserve">, y la CCLA toma a su cargo los torneos de América del Norte. </w:t>
      </w:r>
    </w:p>
  </w:footnote>
  <w:footnote w:id="70">
    <w:p w:rsidR="00297815" w:rsidRPr="00CC6969" w:rsidRDefault="00297815" w:rsidP="00297815">
      <w:pPr>
        <w:pStyle w:val="Textonotapie"/>
        <w:rPr>
          <w:sz w:val="18"/>
          <w:szCs w:val="18"/>
        </w:rPr>
      </w:pPr>
      <w:r w:rsidRPr="00CC6969">
        <w:rPr>
          <w:rStyle w:val="Refdenotaalpie"/>
          <w:sz w:val="18"/>
          <w:szCs w:val="18"/>
        </w:rPr>
        <w:footnoteRef/>
      </w:r>
      <w:r w:rsidRPr="00CC6969">
        <w:rPr>
          <w:sz w:val="18"/>
          <w:szCs w:val="18"/>
        </w:rPr>
        <w:t xml:space="preserve"> Ajedrez Postal Americano nº 6, noviembre-diciembre de 1970, pág. 109. Informe de Luis M. </w:t>
      </w:r>
      <w:proofErr w:type="spellStart"/>
      <w:r w:rsidRPr="00CC6969">
        <w:rPr>
          <w:sz w:val="18"/>
          <w:szCs w:val="18"/>
        </w:rPr>
        <w:t>Cadilla</w:t>
      </w:r>
      <w:proofErr w:type="spellEnd"/>
      <w:r w:rsidRPr="00CC6969">
        <w:rPr>
          <w:sz w:val="18"/>
          <w:szCs w:val="18"/>
        </w:rPr>
        <w:t>.</w:t>
      </w:r>
    </w:p>
  </w:footnote>
  <w:footnote w:id="71">
    <w:p w:rsidR="00297815" w:rsidRPr="00CC6969" w:rsidRDefault="00297815" w:rsidP="00297815">
      <w:pPr>
        <w:pStyle w:val="Textonotapie"/>
        <w:rPr>
          <w:sz w:val="18"/>
          <w:szCs w:val="18"/>
        </w:rPr>
      </w:pPr>
      <w:r w:rsidRPr="00CC6969">
        <w:rPr>
          <w:rStyle w:val="Refdenotaalpie"/>
          <w:sz w:val="18"/>
          <w:szCs w:val="18"/>
        </w:rPr>
        <w:footnoteRef/>
      </w:r>
      <w:r w:rsidRPr="00CC6969">
        <w:rPr>
          <w:sz w:val="18"/>
          <w:szCs w:val="18"/>
        </w:rPr>
        <w:t xml:space="preserve"> Ajedrez Postal Americano nº 8, marzo-abril de 1971. Editorial.</w:t>
      </w:r>
      <w:r w:rsidR="00431963">
        <w:rPr>
          <w:sz w:val="18"/>
          <w:szCs w:val="18"/>
        </w:rPr>
        <w:t xml:space="preserve"> </w:t>
      </w:r>
      <w:proofErr w:type="spellStart"/>
      <w:r w:rsidR="00431963">
        <w:rPr>
          <w:sz w:val="18"/>
          <w:szCs w:val="18"/>
        </w:rPr>
        <w:t>Kokic</w:t>
      </w:r>
      <w:proofErr w:type="spellEnd"/>
      <w:r w:rsidR="00431963">
        <w:rPr>
          <w:sz w:val="18"/>
          <w:szCs w:val="18"/>
        </w:rPr>
        <w:t xml:space="preserve"> renunció al poco tiempo</w:t>
      </w:r>
      <w:r w:rsidR="000F781D">
        <w:rPr>
          <w:sz w:val="18"/>
          <w:szCs w:val="18"/>
        </w:rPr>
        <w:t>.</w:t>
      </w:r>
    </w:p>
  </w:footnote>
  <w:footnote w:id="72">
    <w:p w:rsidR="00297815" w:rsidRPr="00CC6969" w:rsidRDefault="00297815" w:rsidP="00297815">
      <w:pPr>
        <w:pStyle w:val="Textonotapie"/>
        <w:rPr>
          <w:sz w:val="18"/>
          <w:szCs w:val="18"/>
        </w:rPr>
      </w:pPr>
      <w:r w:rsidRPr="00CC6969">
        <w:rPr>
          <w:rStyle w:val="Refdenotaalpie"/>
          <w:sz w:val="18"/>
          <w:szCs w:val="18"/>
        </w:rPr>
        <w:footnoteRef/>
      </w:r>
      <w:r w:rsidRPr="00CC6969">
        <w:rPr>
          <w:sz w:val="18"/>
          <w:szCs w:val="18"/>
        </w:rPr>
        <w:t xml:space="preserve"> Ajedrez Postal Americano nº 9, mayo-junio de 1971, pág. 49.</w:t>
      </w:r>
    </w:p>
  </w:footnote>
  <w:footnote w:id="73">
    <w:p w:rsidR="00297815" w:rsidRDefault="00297815" w:rsidP="00297815">
      <w:pPr>
        <w:pStyle w:val="Textonotapie"/>
      </w:pPr>
      <w:r w:rsidRPr="00CC6969">
        <w:rPr>
          <w:rStyle w:val="Refdenotaalpie"/>
          <w:sz w:val="18"/>
          <w:szCs w:val="18"/>
        </w:rPr>
        <w:footnoteRef/>
      </w:r>
      <w:r w:rsidRPr="00CC6969">
        <w:rPr>
          <w:sz w:val="18"/>
          <w:szCs w:val="18"/>
        </w:rPr>
        <w:t xml:space="preserve"> Ajedrez Postal Americano nº 10, julio-agosto de 1971. Editorial.</w:t>
      </w:r>
    </w:p>
  </w:footnote>
  <w:footnote w:id="74">
    <w:p w:rsidR="00297815" w:rsidRPr="00C41594" w:rsidRDefault="00297815" w:rsidP="00297815">
      <w:pPr>
        <w:jc w:val="both"/>
        <w:rPr>
          <w:sz w:val="18"/>
          <w:szCs w:val="18"/>
        </w:rPr>
      </w:pPr>
      <w:r w:rsidRPr="00C41594">
        <w:rPr>
          <w:rStyle w:val="Refdenotaalpie"/>
          <w:sz w:val="18"/>
          <w:szCs w:val="18"/>
        </w:rPr>
        <w:footnoteRef/>
      </w:r>
      <w:r w:rsidRPr="00C41594">
        <w:rPr>
          <w:sz w:val="18"/>
          <w:szCs w:val="18"/>
        </w:rPr>
        <w:t xml:space="preserve"> José Copié fue mi sucesor en la redacción del boletín, y lo editó hasta el nº 18. </w:t>
      </w:r>
    </w:p>
  </w:footnote>
  <w:footnote w:id="75">
    <w:p w:rsidR="00297815" w:rsidRPr="00F53C7D" w:rsidRDefault="00297815" w:rsidP="00297815">
      <w:pPr>
        <w:pStyle w:val="Textonotapie"/>
        <w:rPr>
          <w:sz w:val="18"/>
          <w:szCs w:val="18"/>
        </w:rPr>
      </w:pPr>
      <w:r w:rsidRPr="00F53C7D">
        <w:rPr>
          <w:rStyle w:val="Refdenotaalpie"/>
          <w:sz w:val="18"/>
          <w:szCs w:val="18"/>
        </w:rPr>
        <w:footnoteRef/>
      </w:r>
      <w:r w:rsidRPr="00F53C7D">
        <w:rPr>
          <w:sz w:val="18"/>
          <w:szCs w:val="18"/>
        </w:rPr>
        <w:t xml:space="preserve"> Enero a agosto de 1973, revistas Ajedrez Postal Americano 19 a 21.</w:t>
      </w:r>
    </w:p>
  </w:footnote>
  <w:footnote w:id="76">
    <w:p w:rsidR="00BD0738" w:rsidRDefault="00BD0738">
      <w:pPr>
        <w:pStyle w:val="Textonotapie"/>
      </w:pPr>
      <w:r>
        <w:rPr>
          <w:rStyle w:val="Refdenotaalpie"/>
        </w:rPr>
        <w:footnoteRef/>
      </w:r>
      <w:r>
        <w:t xml:space="preserve"> </w:t>
      </w:r>
      <w:r w:rsidRPr="00455C72">
        <w:rPr>
          <w:sz w:val="18"/>
          <w:szCs w:val="18"/>
        </w:rPr>
        <w:t xml:space="preserve">Ajedrez Postal Americano nº </w:t>
      </w:r>
      <w:r>
        <w:rPr>
          <w:sz w:val="18"/>
          <w:szCs w:val="18"/>
        </w:rPr>
        <w:t>11</w:t>
      </w:r>
      <w:r w:rsidRPr="00455C72">
        <w:rPr>
          <w:sz w:val="18"/>
          <w:szCs w:val="18"/>
        </w:rPr>
        <w:t xml:space="preserve">, </w:t>
      </w:r>
      <w:r>
        <w:rPr>
          <w:sz w:val="18"/>
          <w:szCs w:val="18"/>
        </w:rPr>
        <w:t>setiembre-octubre de 1971. Editorial.</w:t>
      </w:r>
    </w:p>
  </w:footnote>
  <w:footnote w:id="77">
    <w:p w:rsidR="00BD0738" w:rsidRPr="001D3BA0" w:rsidRDefault="00BD0738" w:rsidP="00235C1E">
      <w:pPr>
        <w:pStyle w:val="Textonotapie"/>
        <w:jc w:val="both"/>
        <w:rPr>
          <w:sz w:val="18"/>
          <w:szCs w:val="18"/>
        </w:rPr>
      </w:pPr>
      <w:r w:rsidRPr="001D3BA0">
        <w:rPr>
          <w:rStyle w:val="Refdenotaalpie"/>
          <w:sz w:val="18"/>
          <w:szCs w:val="18"/>
        </w:rPr>
        <w:footnoteRef/>
      </w:r>
      <w:r w:rsidRPr="001D3BA0">
        <w:rPr>
          <w:sz w:val="18"/>
          <w:szCs w:val="18"/>
        </w:rPr>
        <w:t xml:space="preserve"> Suplemento Informativo de LADAC nº 40, marzo de 1971, pág. 1.</w:t>
      </w:r>
      <w:r>
        <w:rPr>
          <w:sz w:val="18"/>
          <w:szCs w:val="18"/>
        </w:rPr>
        <w:t xml:space="preserve"> La revista Ajedrez Postal Americano ya salía desde enero de 1970.</w:t>
      </w:r>
    </w:p>
  </w:footnote>
  <w:footnote w:id="78">
    <w:p w:rsidR="005A5562" w:rsidRPr="00DA2FA5" w:rsidRDefault="005A5562" w:rsidP="005A5562">
      <w:pPr>
        <w:pStyle w:val="5PIE"/>
        <w:spacing w:after="0" w:line="240" w:lineRule="auto"/>
        <w:ind w:firstLine="0"/>
        <w:rPr>
          <w:lang w:val="es-ES"/>
        </w:rPr>
      </w:pPr>
      <w:r w:rsidRPr="00DA2FA5">
        <w:rPr>
          <w:rStyle w:val="Refdenotaalpie"/>
          <w:color w:val="auto"/>
        </w:rPr>
        <w:footnoteRef/>
      </w:r>
      <w:r w:rsidRPr="00DA2FA5">
        <w:t xml:space="preserve"> </w:t>
      </w:r>
      <w:r w:rsidRPr="00DA2FA5">
        <w:rPr>
          <w:spacing w:val="4"/>
          <w:lang w:val="es-ES"/>
        </w:rPr>
        <w:t>D</w:t>
      </w:r>
      <w:r w:rsidRPr="00DA2FA5">
        <w:rPr>
          <w:spacing w:val="-8"/>
          <w:lang w:val="es-ES"/>
        </w:rPr>
        <w:t>i</w:t>
      </w:r>
      <w:r w:rsidRPr="00DA2FA5">
        <w:rPr>
          <w:spacing w:val="2"/>
          <w:lang w:val="es-ES"/>
        </w:rPr>
        <w:t>s</w:t>
      </w:r>
      <w:r w:rsidRPr="00DA2FA5">
        <w:rPr>
          <w:spacing w:val="-1"/>
          <w:lang w:val="es-ES"/>
        </w:rPr>
        <w:t>c</w:t>
      </w:r>
      <w:r w:rsidRPr="00DA2FA5">
        <w:rPr>
          <w:lang w:val="es-ES"/>
        </w:rPr>
        <w:t>u</w:t>
      </w:r>
      <w:r w:rsidRPr="00DA2FA5">
        <w:rPr>
          <w:spacing w:val="1"/>
          <w:lang w:val="es-ES"/>
        </w:rPr>
        <w:t>r</w:t>
      </w:r>
      <w:r w:rsidRPr="00DA2FA5">
        <w:rPr>
          <w:spacing w:val="-2"/>
          <w:lang w:val="es-ES"/>
        </w:rPr>
        <w:t>s</w:t>
      </w:r>
      <w:r w:rsidRPr="00DA2FA5">
        <w:rPr>
          <w:lang w:val="es-ES"/>
        </w:rPr>
        <w:t>o</w:t>
      </w:r>
      <w:r w:rsidRPr="00DA2FA5">
        <w:rPr>
          <w:spacing w:val="38"/>
          <w:lang w:val="es-ES"/>
        </w:rPr>
        <w:t xml:space="preserve"> </w:t>
      </w:r>
      <w:r w:rsidR="00F60C7E" w:rsidRPr="00DA2FA5">
        <w:rPr>
          <w:lang w:val="es-ES"/>
        </w:rPr>
        <w:t xml:space="preserve">de Martínez Estrada </w:t>
      </w:r>
      <w:r w:rsidRPr="00DA2FA5">
        <w:rPr>
          <w:spacing w:val="-1"/>
          <w:lang w:val="es-ES"/>
        </w:rPr>
        <w:t>e</w:t>
      </w:r>
      <w:r w:rsidRPr="00DA2FA5">
        <w:rPr>
          <w:lang w:val="es-ES"/>
        </w:rPr>
        <w:t>n</w:t>
      </w:r>
      <w:r w:rsidRPr="00DA2FA5">
        <w:rPr>
          <w:spacing w:val="30"/>
          <w:lang w:val="es-ES"/>
        </w:rPr>
        <w:t xml:space="preserve"> </w:t>
      </w:r>
      <w:r w:rsidRPr="00DA2FA5">
        <w:rPr>
          <w:spacing w:val="3"/>
          <w:lang w:val="es-ES"/>
        </w:rPr>
        <w:t>e</w:t>
      </w:r>
      <w:r w:rsidRPr="00DA2FA5">
        <w:rPr>
          <w:lang w:val="es-ES"/>
        </w:rPr>
        <w:t>l</w:t>
      </w:r>
      <w:r w:rsidRPr="00DA2FA5">
        <w:rPr>
          <w:spacing w:val="26"/>
          <w:lang w:val="es-ES"/>
        </w:rPr>
        <w:t xml:space="preserve"> </w:t>
      </w:r>
      <w:r w:rsidRPr="00DA2FA5">
        <w:rPr>
          <w:spacing w:val="4"/>
          <w:lang w:val="es-ES"/>
        </w:rPr>
        <w:t>d</w:t>
      </w:r>
      <w:r w:rsidRPr="00DA2FA5">
        <w:rPr>
          <w:lang w:val="es-ES"/>
        </w:rPr>
        <w:t>ía</w:t>
      </w:r>
      <w:r w:rsidRPr="00DA2FA5">
        <w:rPr>
          <w:spacing w:val="33"/>
          <w:lang w:val="es-ES"/>
        </w:rPr>
        <w:t xml:space="preserve"> </w:t>
      </w:r>
      <w:r w:rsidRPr="00DA2FA5">
        <w:rPr>
          <w:lang w:val="es-ES"/>
        </w:rPr>
        <w:t>d</w:t>
      </w:r>
      <w:r w:rsidRPr="00DA2FA5">
        <w:rPr>
          <w:spacing w:val="3"/>
          <w:lang w:val="es-ES"/>
        </w:rPr>
        <w:t>e</w:t>
      </w:r>
      <w:r w:rsidRPr="00DA2FA5">
        <w:rPr>
          <w:lang w:val="es-ES"/>
        </w:rPr>
        <w:t>l</w:t>
      </w:r>
      <w:r w:rsidRPr="00DA2FA5">
        <w:rPr>
          <w:spacing w:val="26"/>
          <w:lang w:val="es-ES"/>
        </w:rPr>
        <w:t xml:space="preserve"> </w:t>
      </w:r>
      <w:r w:rsidRPr="00DA2FA5">
        <w:rPr>
          <w:spacing w:val="3"/>
          <w:lang w:val="es-ES"/>
        </w:rPr>
        <w:t>e</w:t>
      </w:r>
      <w:r w:rsidRPr="00DA2FA5">
        <w:rPr>
          <w:spacing w:val="-2"/>
          <w:lang w:val="es-ES"/>
        </w:rPr>
        <w:t>s</w:t>
      </w:r>
      <w:r w:rsidRPr="00DA2FA5">
        <w:rPr>
          <w:spacing w:val="-1"/>
          <w:lang w:val="es-ES"/>
        </w:rPr>
        <w:t>c</w:t>
      </w:r>
      <w:r w:rsidRPr="00DA2FA5">
        <w:rPr>
          <w:spacing w:val="5"/>
          <w:lang w:val="es-ES"/>
        </w:rPr>
        <w:t>r</w:t>
      </w:r>
      <w:r w:rsidRPr="00DA2FA5">
        <w:rPr>
          <w:spacing w:val="-8"/>
          <w:lang w:val="es-ES"/>
        </w:rPr>
        <w:t>i</w:t>
      </w:r>
      <w:r w:rsidRPr="00DA2FA5">
        <w:rPr>
          <w:spacing w:val="4"/>
          <w:lang w:val="es-ES"/>
        </w:rPr>
        <w:t>to</w:t>
      </w:r>
      <w:r w:rsidRPr="00DA2FA5">
        <w:rPr>
          <w:spacing w:val="-3"/>
          <w:lang w:val="es-ES"/>
        </w:rPr>
        <w:t>r</w:t>
      </w:r>
      <w:r w:rsidRPr="00DA2FA5">
        <w:rPr>
          <w:lang w:val="es-ES"/>
        </w:rPr>
        <w:t xml:space="preserve">, </w:t>
      </w:r>
      <w:r w:rsidRPr="00DA2FA5">
        <w:rPr>
          <w:spacing w:val="-1"/>
          <w:lang w:val="es-ES"/>
        </w:rPr>
        <w:t>C</w:t>
      </w:r>
      <w:r w:rsidRPr="00DA2FA5">
        <w:rPr>
          <w:spacing w:val="4"/>
          <w:lang w:val="es-ES"/>
        </w:rPr>
        <w:t>o</w:t>
      </w:r>
      <w:r w:rsidRPr="00DA2FA5">
        <w:rPr>
          <w:spacing w:val="-8"/>
          <w:lang w:val="es-ES"/>
        </w:rPr>
        <w:t>l</w:t>
      </w:r>
      <w:r w:rsidRPr="00DA2FA5">
        <w:rPr>
          <w:spacing w:val="-1"/>
          <w:lang w:val="es-ES"/>
        </w:rPr>
        <w:t>e</w:t>
      </w:r>
      <w:r w:rsidRPr="00DA2FA5">
        <w:rPr>
          <w:spacing w:val="4"/>
          <w:lang w:val="es-ES"/>
        </w:rPr>
        <w:t>g</w:t>
      </w:r>
      <w:r w:rsidRPr="00DA2FA5">
        <w:rPr>
          <w:spacing w:val="-8"/>
          <w:lang w:val="es-ES"/>
        </w:rPr>
        <w:t>i</w:t>
      </w:r>
      <w:r w:rsidRPr="00DA2FA5">
        <w:rPr>
          <w:lang w:val="es-ES"/>
        </w:rPr>
        <w:t>o</w:t>
      </w:r>
      <w:r w:rsidRPr="00DA2FA5">
        <w:rPr>
          <w:spacing w:val="42"/>
          <w:lang w:val="es-ES"/>
        </w:rPr>
        <w:t xml:space="preserve"> </w:t>
      </w:r>
      <w:r w:rsidRPr="00DA2FA5">
        <w:rPr>
          <w:spacing w:val="-4"/>
          <w:lang w:val="es-ES"/>
        </w:rPr>
        <w:t>li</w:t>
      </w:r>
      <w:r w:rsidRPr="00DA2FA5">
        <w:rPr>
          <w:lang w:val="es-ES"/>
        </w:rPr>
        <w:t>b</w:t>
      </w:r>
      <w:r w:rsidRPr="00DA2FA5">
        <w:rPr>
          <w:spacing w:val="1"/>
          <w:lang w:val="es-ES"/>
        </w:rPr>
        <w:t>r</w:t>
      </w:r>
      <w:r w:rsidRPr="00DA2FA5">
        <w:rPr>
          <w:lang w:val="es-ES"/>
        </w:rPr>
        <w:t>e</w:t>
      </w:r>
      <w:r w:rsidRPr="00DA2FA5">
        <w:rPr>
          <w:spacing w:val="33"/>
          <w:lang w:val="es-ES"/>
        </w:rPr>
        <w:t xml:space="preserve"> </w:t>
      </w:r>
      <w:r w:rsidRPr="00DA2FA5">
        <w:rPr>
          <w:lang w:val="es-ES"/>
        </w:rPr>
        <w:t>de</w:t>
      </w:r>
      <w:r w:rsidRPr="00DA2FA5">
        <w:rPr>
          <w:spacing w:val="33"/>
          <w:lang w:val="es-ES"/>
        </w:rPr>
        <w:t xml:space="preserve"> </w:t>
      </w:r>
      <w:r w:rsidRPr="00DA2FA5">
        <w:rPr>
          <w:spacing w:val="2"/>
          <w:lang w:val="es-ES"/>
        </w:rPr>
        <w:t>E</w:t>
      </w:r>
      <w:r w:rsidRPr="00DA2FA5">
        <w:rPr>
          <w:spacing w:val="-2"/>
          <w:lang w:val="es-ES"/>
        </w:rPr>
        <w:t>s</w:t>
      </w:r>
      <w:r w:rsidRPr="00DA2FA5">
        <w:rPr>
          <w:spacing w:val="4"/>
          <w:lang w:val="es-ES"/>
        </w:rPr>
        <w:t>t</w:t>
      </w:r>
      <w:r w:rsidRPr="00DA2FA5">
        <w:rPr>
          <w:lang w:val="es-ES"/>
        </w:rPr>
        <w:t>u</w:t>
      </w:r>
      <w:r w:rsidRPr="00DA2FA5">
        <w:rPr>
          <w:spacing w:val="4"/>
          <w:lang w:val="es-ES"/>
        </w:rPr>
        <w:t>d</w:t>
      </w:r>
      <w:r w:rsidRPr="00DA2FA5">
        <w:rPr>
          <w:spacing w:val="-8"/>
          <w:lang w:val="es-ES"/>
        </w:rPr>
        <w:t>i</w:t>
      </w:r>
      <w:r w:rsidRPr="00DA2FA5">
        <w:rPr>
          <w:spacing w:val="4"/>
          <w:lang w:val="es-ES"/>
        </w:rPr>
        <w:t>o</w:t>
      </w:r>
      <w:r w:rsidRPr="00DA2FA5">
        <w:rPr>
          <w:lang w:val="es-ES"/>
        </w:rPr>
        <w:t>s</w:t>
      </w:r>
      <w:r w:rsidRPr="00DA2FA5">
        <w:rPr>
          <w:spacing w:val="32"/>
          <w:lang w:val="es-ES"/>
        </w:rPr>
        <w:t xml:space="preserve"> </w:t>
      </w:r>
      <w:r w:rsidRPr="00DA2FA5">
        <w:rPr>
          <w:spacing w:val="1"/>
          <w:lang w:val="es-ES"/>
        </w:rPr>
        <w:t>S</w:t>
      </w:r>
      <w:r w:rsidRPr="00DA2FA5">
        <w:rPr>
          <w:lang w:val="es-ES"/>
        </w:rPr>
        <w:t>up</w:t>
      </w:r>
      <w:r w:rsidRPr="00DA2FA5">
        <w:rPr>
          <w:spacing w:val="-1"/>
          <w:lang w:val="es-ES"/>
        </w:rPr>
        <w:t>e</w:t>
      </w:r>
      <w:r w:rsidRPr="00DA2FA5">
        <w:rPr>
          <w:spacing w:val="5"/>
          <w:lang w:val="es-ES"/>
        </w:rPr>
        <w:t>r</w:t>
      </w:r>
      <w:r w:rsidRPr="00DA2FA5">
        <w:rPr>
          <w:spacing w:val="-8"/>
          <w:lang w:val="es-ES"/>
        </w:rPr>
        <w:t>i</w:t>
      </w:r>
      <w:r w:rsidRPr="00DA2FA5">
        <w:rPr>
          <w:spacing w:val="4"/>
          <w:lang w:val="es-ES"/>
        </w:rPr>
        <w:t>o</w:t>
      </w:r>
      <w:r w:rsidRPr="00DA2FA5">
        <w:rPr>
          <w:spacing w:val="1"/>
          <w:lang w:val="es-ES"/>
        </w:rPr>
        <w:t>r</w:t>
      </w:r>
      <w:r w:rsidRPr="00DA2FA5">
        <w:rPr>
          <w:spacing w:val="-1"/>
          <w:lang w:val="es-ES"/>
        </w:rPr>
        <w:t>e</w:t>
      </w:r>
      <w:r w:rsidRPr="00DA2FA5">
        <w:rPr>
          <w:spacing w:val="-2"/>
          <w:lang w:val="es-ES"/>
        </w:rPr>
        <w:t>s</w:t>
      </w:r>
      <w:r w:rsidRPr="00DA2FA5">
        <w:rPr>
          <w:lang w:val="es-ES"/>
        </w:rPr>
        <w:t xml:space="preserve">, </w:t>
      </w:r>
      <w:r w:rsidRPr="00DA2FA5">
        <w:rPr>
          <w:spacing w:val="-1"/>
          <w:lang w:val="es-ES"/>
        </w:rPr>
        <w:t>B</w:t>
      </w:r>
      <w:r w:rsidRPr="00DA2FA5">
        <w:rPr>
          <w:spacing w:val="3"/>
          <w:lang w:val="es-ES"/>
        </w:rPr>
        <w:t>a</w:t>
      </w:r>
      <w:r w:rsidRPr="00DA2FA5">
        <w:rPr>
          <w:lang w:val="es-ES"/>
        </w:rPr>
        <w:t>h</w:t>
      </w:r>
      <w:r w:rsidRPr="00DA2FA5">
        <w:rPr>
          <w:spacing w:val="-4"/>
          <w:lang w:val="es-ES"/>
        </w:rPr>
        <w:t>í</w:t>
      </w:r>
      <w:r w:rsidRPr="00DA2FA5">
        <w:rPr>
          <w:lang w:val="es-ES"/>
        </w:rPr>
        <w:t>a</w:t>
      </w:r>
      <w:r w:rsidRPr="00DA2FA5">
        <w:rPr>
          <w:spacing w:val="1"/>
          <w:lang w:val="es-ES"/>
        </w:rPr>
        <w:t xml:space="preserve"> </w:t>
      </w:r>
      <w:r w:rsidRPr="00DA2FA5">
        <w:rPr>
          <w:spacing w:val="3"/>
          <w:lang w:val="es-ES"/>
        </w:rPr>
        <w:t>B</w:t>
      </w:r>
      <w:r w:rsidRPr="00DA2FA5">
        <w:rPr>
          <w:spacing w:val="-4"/>
          <w:lang w:val="es-ES"/>
        </w:rPr>
        <w:t>l</w:t>
      </w:r>
      <w:r w:rsidRPr="00DA2FA5">
        <w:rPr>
          <w:spacing w:val="3"/>
          <w:lang w:val="es-ES"/>
        </w:rPr>
        <w:t>a</w:t>
      </w:r>
      <w:r w:rsidRPr="00DA2FA5">
        <w:rPr>
          <w:spacing w:val="-4"/>
          <w:lang w:val="es-ES"/>
        </w:rPr>
        <w:t>n</w:t>
      </w:r>
      <w:r w:rsidRPr="00DA2FA5">
        <w:rPr>
          <w:spacing w:val="-1"/>
          <w:lang w:val="es-ES"/>
        </w:rPr>
        <w:t>ca</w:t>
      </w:r>
      <w:r w:rsidRPr="00DA2FA5">
        <w:rPr>
          <w:lang w:val="es-ES"/>
        </w:rPr>
        <w:t>, 13</w:t>
      </w:r>
      <w:r w:rsidRPr="00DA2FA5">
        <w:rPr>
          <w:spacing w:val="2"/>
          <w:lang w:val="es-ES"/>
        </w:rPr>
        <w:t xml:space="preserve"> </w:t>
      </w:r>
      <w:r w:rsidRPr="00DA2FA5">
        <w:rPr>
          <w:lang w:val="es-ES"/>
        </w:rPr>
        <w:t>de</w:t>
      </w:r>
      <w:r w:rsidRPr="00DA2FA5">
        <w:rPr>
          <w:spacing w:val="1"/>
          <w:lang w:val="es-ES"/>
        </w:rPr>
        <w:t xml:space="preserve"> </w:t>
      </w:r>
      <w:r w:rsidRPr="00DA2FA5">
        <w:rPr>
          <w:spacing w:val="-8"/>
          <w:lang w:val="es-ES"/>
        </w:rPr>
        <w:t>j</w:t>
      </w:r>
      <w:r w:rsidRPr="00DA2FA5">
        <w:rPr>
          <w:spacing w:val="4"/>
          <w:lang w:val="es-ES"/>
        </w:rPr>
        <w:t>u</w:t>
      </w:r>
      <w:r w:rsidRPr="00DA2FA5">
        <w:rPr>
          <w:lang w:val="es-ES"/>
        </w:rPr>
        <w:t>n</w:t>
      </w:r>
      <w:r w:rsidRPr="00DA2FA5">
        <w:rPr>
          <w:spacing w:val="-8"/>
          <w:lang w:val="es-ES"/>
        </w:rPr>
        <w:t>i</w:t>
      </w:r>
      <w:r w:rsidRPr="00DA2FA5">
        <w:rPr>
          <w:lang w:val="es-ES"/>
        </w:rPr>
        <w:t>o</w:t>
      </w:r>
      <w:r w:rsidRPr="00DA2FA5">
        <w:rPr>
          <w:spacing w:val="6"/>
          <w:lang w:val="es-ES"/>
        </w:rPr>
        <w:t xml:space="preserve"> </w:t>
      </w:r>
      <w:r w:rsidRPr="00DA2FA5">
        <w:rPr>
          <w:lang w:val="es-ES"/>
        </w:rPr>
        <w:t>de</w:t>
      </w:r>
      <w:r w:rsidRPr="00DA2FA5">
        <w:rPr>
          <w:spacing w:val="1"/>
          <w:lang w:val="es-ES"/>
        </w:rPr>
        <w:t xml:space="preserve"> </w:t>
      </w:r>
      <w:r w:rsidRPr="00DA2FA5">
        <w:rPr>
          <w:lang w:val="es-ES"/>
        </w:rPr>
        <w:t>1959.</w:t>
      </w:r>
      <w:r w:rsidRPr="00DA2FA5">
        <w:rPr>
          <w:spacing w:val="4"/>
          <w:lang w:val="es-ES"/>
        </w:rPr>
        <w:t xml:space="preserve"> </w:t>
      </w:r>
      <w:r w:rsidRPr="00DA2FA5">
        <w:rPr>
          <w:spacing w:val="-2"/>
          <w:lang w:val="es-ES"/>
        </w:rPr>
        <w:t>M</w:t>
      </w:r>
      <w:r w:rsidRPr="00DA2FA5">
        <w:rPr>
          <w:spacing w:val="-1"/>
          <w:lang w:val="es-ES"/>
        </w:rPr>
        <w:t>e</w:t>
      </w:r>
      <w:r w:rsidRPr="00DA2FA5">
        <w:rPr>
          <w:spacing w:val="-4"/>
          <w:lang w:val="es-ES"/>
        </w:rPr>
        <w:t>n</w:t>
      </w:r>
      <w:r w:rsidRPr="00DA2FA5">
        <w:rPr>
          <w:spacing w:val="-2"/>
          <w:lang w:val="es-ES"/>
        </w:rPr>
        <w:t>s</w:t>
      </w:r>
      <w:r w:rsidRPr="00DA2FA5">
        <w:rPr>
          <w:spacing w:val="3"/>
          <w:lang w:val="es-ES"/>
        </w:rPr>
        <w:t>a</w:t>
      </w:r>
      <w:r w:rsidRPr="00DA2FA5">
        <w:rPr>
          <w:spacing w:val="-4"/>
          <w:lang w:val="es-ES"/>
        </w:rPr>
        <w:t>j</w:t>
      </w:r>
      <w:r w:rsidRPr="00DA2FA5">
        <w:rPr>
          <w:spacing w:val="3"/>
          <w:lang w:val="es-ES"/>
        </w:rPr>
        <w:t>e</w:t>
      </w:r>
      <w:r w:rsidRPr="00DA2FA5">
        <w:rPr>
          <w:spacing w:val="-2"/>
          <w:lang w:val="es-ES"/>
        </w:rPr>
        <w:t>s</w:t>
      </w:r>
      <w:r w:rsidRPr="00DA2FA5">
        <w:rPr>
          <w:lang w:val="es-ES"/>
        </w:rPr>
        <w:t xml:space="preserve">, </w:t>
      </w:r>
      <w:r w:rsidRPr="00DA2FA5">
        <w:rPr>
          <w:spacing w:val="4"/>
          <w:lang w:val="es-ES"/>
        </w:rPr>
        <w:t>N</w:t>
      </w:r>
      <w:r w:rsidRPr="00DA2FA5">
        <w:rPr>
          <w:spacing w:val="-8"/>
          <w:lang w:val="es-ES"/>
        </w:rPr>
        <w:t>i</w:t>
      </w:r>
      <w:r w:rsidRPr="00DA2FA5">
        <w:rPr>
          <w:spacing w:val="4"/>
          <w:lang w:val="es-ES"/>
        </w:rPr>
        <w:t>d</w:t>
      </w:r>
      <w:r w:rsidRPr="00DA2FA5">
        <w:rPr>
          <w:lang w:val="es-ES"/>
        </w:rPr>
        <w:t>ia</w:t>
      </w:r>
      <w:r w:rsidRPr="00DA2FA5">
        <w:rPr>
          <w:spacing w:val="1"/>
          <w:lang w:val="es-ES"/>
        </w:rPr>
        <w:t xml:space="preserve"> </w:t>
      </w:r>
      <w:r w:rsidRPr="00DA2FA5">
        <w:rPr>
          <w:spacing w:val="-1"/>
          <w:lang w:val="es-ES"/>
        </w:rPr>
        <w:t>B</w:t>
      </w:r>
      <w:r w:rsidRPr="00DA2FA5">
        <w:rPr>
          <w:lang w:val="es-ES"/>
        </w:rPr>
        <w:t>u</w:t>
      </w:r>
      <w:r w:rsidRPr="00DA2FA5">
        <w:rPr>
          <w:spacing w:val="1"/>
          <w:lang w:val="es-ES"/>
        </w:rPr>
        <w:t>r</w:t>
      </w:r>
      <w:r w:rsidRPr="00DA2FA5">
        <w:rPr>
          <w:lang w:val="es-ES"/>
        </w:rPr>
        <w:t>g</w:t>
      </w:r>
      <w:r w:rsidRPr="00DA2FA5">
        <w:rPr>
          <w:spacing w:val="4"/>
          <w:lang w:val="es-ES"/>
        </w:rPr>
        <w:t>o</w:t>
      </w:r>
      <w:r w:rsidRPr="00DA2FA5">
        <w:rPr>
          <w:spacing w:val="-2"/>
          <w:lang w:val="es-ES"/>
        </w:rPr>
        <w:t>s</w:t>
      </w:r>
      <w:r w:rsidRPr="00DA2FA5">
        <w:rPr>
          <w:lang w:val="es-ES"/>
        </w:rPr>
        <w:t xml:space="preserve">, </w:t>
      </w:r>
      <w:proofErr w:type="spellStart"/>
      <w:r w:rsidRPr="00DA2FA5">
        <w:rPr>
          <w:spacing w:val="1"/>
          <w:lang w:val="es-ES"/>
        </w:rPr>
        <w:t>I</w:t>
      </w:r>
      <w:r w:rsidRPr="00DA2FA5">
        <w:rPr>
          <w:spacing w:val="-4"/>
          <w:lang w:val="es-ES"/>
        </w:rPr>
        <w:t>n</w:t>
      </w:r>
      <w:r w:rsidRPr="00DA2FA5">
        <w:rPr>
          <w:spacing w:val="4"/>
          <w:lang w:val="es-ES"/>
        </w:rPr>
        <w:t>t</w:t>
      </w:r>
      <w:r w:rsidRPr="00DA2FA5">
        <w:rPr>
          <w:spacing w:val="-1"/>
          <w:lang w:val="es-ES"/>
        </w:rPr>
        <w:t>e</w:t>
      </w:r>
      <w:r w:rsidRPr="00DA2FA5">
        <w:rPr>
          <w:spacing w:val="1"/>
          <w:lang w:val="es-ES"/>
        </w:rPr>
        <w:t>r</w:t>
      </w:r>
      <w:r w:rsidRPr="00DA2FA5">
        <w:rPr>
          <w:spacing w:val="-5"/>
          <w:lang w:val="es-ES"/>
        </w:rPr>
        <w:t>z</w:t>
      </w:r>
      <w:r w:rsidRPr="00DA2FA5">
        <w:rPr>
          <w:spacing w:val="4"/>
          <w:lang w:val="es-ES"/>
        </w:rPr>
        <w:t>o</w:t>
      </w:r>
      <w:r w:rsidRPr="00DA2FA5">
        <w:rPr>
          <w:spacing w:val="-4"/>
          <w:lang w:val="es-ES"/>
        </w:rPr>
        <w:t>n</w:t>
      </w:r>
      <w:r w:rsidRPr="00DA2FA5">
        <w:rPr>
          <w:spacing w:val="-1"/>
          <w:lang w:val="es-ES"/>
        </w:rPr>
        <w:t>a</w:t>
      </w:r>
      <w:proofErr w:type="spellEnd"/>
      <w:r w:rsidRPr="00DA2FA5">
        <w:rPr>
          <w:lang w:val="es-ES"/>
        </w:rPr>
        <w:t>, 201</w:t>
      </w:r>
      <w:r w:rsidRPr="00DA2FA5">
        <w:rPr>
          <w:spacing w:val="-4"/>
          <w:lang w:val="es-ES"/>
        </w:rPr>
        <w:t>3</w:t>
      </w:r>
      <w:r w:rsidRPr="00DA2FA5">
        <w:rPr>
          <w:lang w:val="es-ES"/>
        </w:rPr>
        <w:t>, pág. 39/61. Citado en Ajedrez e ideas, ibíd.</w:t>
      </w:r>
    </w:p>
  </w:footnote>
  <w:footnote w:id="79">
    <w:p w:rsidR="002415C2" w:rsidRPr="004C737E" w:rsidRDefault="002415C2" w:rsidP="002415C2">
      <w:pPr>
        <w:pStyle w:val="Textonotapie"/>
        <w:rPr>
          <w:sz w:val="18"/>
          <w:szCs w:val="18"/>
        </w:rPr>
      </w:pPr>
      <w:r w:rsidRPr="004C737E">
        <w:rPr>
          <w:rStyle w:val="Refdenotaalpie"/>
          <w:sz w:val="18"/>
          <w:szCs w:val="18"/>
        </w:rPr>
        <w:footnoteRef/>
      </w:r>
      <w:r w:rsidRPr="004C737E">
        <w:rPr>
          <w:sz w:val="18"/>
          <w:szCs w:val="18"/>
        </w:rPr>
        <w:t xml:space="preserve"> </w:t>
      </w:r>
      <w:r>
        <w:rPr>
          <w:sz w:val="18"/>
          <w:szCs w:val="18"/>
        </w:rPr>
        <w:t>Invariante básico, t</w:t>
      </w:r>
      <w:r w:rsidRPr="004C737E">
        <w:rPr>
          <w:sz w:val="18"/>
          <w:szCs w:val="18"/>
        </w:rPr>
        <w:t>ambién llama</w:t>
      </w:r>
      <w:r w:rsidR="00BE031A">
        <w:rPr>
          <w:sz w:val="18"/>
          <w:szCs w:val="18"/>
        </w:rPr>
        <w:t>do “constelación de la colonia” (Post Revolución de 1810)</w:t>
      </w:r>
    </w:p>
  </w:footnote>
  <w:footnote w:id="80">
    <w:p w:rsidR="002415C2" w:rsidRPr="00FB2014" w:rsidRDefault="002415C2" w:rsidP="002415C2">
      <w:pPr>
        <w:pStyle w:val="Textonotapie"/>
        <w:rPr>
          <w:sz w:val="18"/>
          <w:szCs w:val="18"/>
        </w:rPr>
      </w:pPr>
      <w:r w:rsidRPr="00FB2014">
        <w:rPr>
          <w:rStyle w:val="Refdenotaalpie"/>
          <w:sz w:val="18"/>
          <w:szCs w:val="18"/>
        </w:rPr>
        <w:footnoteRef/>
      </w:r>
      <w:r w:rsidRPr="00FB2014">
        <w:rPr>
          <w:sz w:val="18"/>
          <w:szCs w:val="18"/>
        </w:rPr>
        <w:t xml:space="preserve"> Para mayor información sobre los invariantes, pueden consultarse Martínez Estrada Ajedrez e Ideas, y Martínez Estrada Sociabilidades, que edité en </w:t>
      </w:r>
      <w:proofErr w:type="spellStart"/>
      <w:r w:rsidRPr="00FB2014">
        <w:rPr>
          <w:sz w:val="18"/>
          <w:szCs w:val="18"/>
        </w:rPr>
        <w:t>Dunken</w:t>
      </w:r>
      <w:proofErr w:type="spellEnd"/>
      <w:r w:rsidRPr="00FB2014">
        <w:rPr>
          <w:sz w:val="18"/>
          <w:szCs w:val="18"/>
        </w:rPr>
        <w:t>, 2015.</w:t>
      </w:r>
    </w:p>
  </w:footnote>
  <w:footnote w:id="81">
    <w:p w:rsidR="000C24FE" w:rsidRPr="000C24FE" w:rsidRDefault="000C24FE" w:rsidP="000C24FE">
      <w:pPr>
        <w:pStyle w:val="Textonotapie"/>
        <w:jc w:val="both"/>
        <w:rPr>
          <w:sz w:val="18"/>
          <w:szCs w:val="18"/>
        </w:rPr>
      </w:pPr>
      <w:r w:rsidRPr="000C24FE">
        <w:rPr>
          <w:rStyle w:val="Refdenotaalpie"/>
          <w:sz w:val="18"/>
          <w:szCs w:val="18"/>
        </w:rPr>
        <w:footnoteRef/>
      </w:r>
      <w:r w:rsidRPr="000C24FE">
        <w:rPr>
          <w:sz w:val="18"/>
          <w:szCs w:val="18"/>
        </w:rPr>
        <w:t xml:space="preserve"> Hoy día se habla constantemente en Argentina de “la grieta social”. “</w:t>
      </w:r>
      <w:r>
        <w:rPr>
          <w:sz w:val="18"/>
          <w:szCs w:val="18"/>
        </w:rPr>
        <w:t>G</w:t>
      </w:r>
      <w:r w:rsidRPr="000C24FE">
        <w:rPr>
          <w:sz w:val="18"/>
          <w:szCs w:val="18"/>
        </w:rPr>
        <w:t xml:space="preserve">uerra fría civil” </w:t>
      </w:r>
      <w:r w:rsidR="00952D80">
        <w:rPr>
          <w:sz w:val="18"/>
          <w:szCs w:val="18"/>
        </w:rPr>
        <w:t xml:space="preserve">y “guerrilla civil” </w:t>
      </w:r>
      <w:r w:rsidRPr="000C24FE">
        <w:rPr>
          <w:sz w:val="18"/>
          <w:szCs w:val="18"/>
        </w:rPr>
        <w:t>refleja</w:t>
      </w:r>
      <w:r w:rsidR="00952D80">
        <w:rPr>
          <w:sz w:val="18"/>
          <w:szCs w:val="18"/>
        </w:rPr>
        <w:t>n</w:t>
      </w:r>
      <w:r w:rsidRPr="000C24FE">
        <w:rPr>
          <w:sz w:val="18"/>
          <w:szCs w:val="18"/>
        </w:rPr>
        <w:t xml:space="preserve"> mejor </w:t>
      </w:r>
      <w:r>
        <w:rPr>
          <w:sz w:val="18"/>
          <w:szCs w:val="18"/>
        </w:rPr>
        <w:t>la amplitud</w:t>
      </w:r>
      <w:r w:rsidR="00952D80">
        <w:rPr>
          <w:sz w:val="18"/>
          <w:szCs w:val="18"/>
        </w:rPr>
        <w:t xml:space="preserve"> del concepto</w:t>
      </w:r>
      <w:r w:rsidRPr="000C24FE">
        <w:rPr>
          <w:sz w:val="18"/>
          <w:szCs w:val="18"/>
        </w:rPr>
        <w:t>.</w:t>
      </w:r>
    </w:p>
  </w:footnote>
  <w:footnote w:id="82">
    <w:p w:rsidR="00340CAB" w:rsidRPr="00340CAB" w:rsidRDefault="00340CAB" w:rsidP="00340CAB">
      <w:pPr>
        <w:pStyle w:val="Textonotapie"/>
        <w:jc w:val="both"/>
        <w:rPr>
          <w:sz w:val="18"/>
          <w:szCs w:val="18"/>
        </w:rPr>
      </w:pPr>
      <w:r w:rsidRPr="00340CAB">
        <w:rPr>
          <w:rStyle w:val="Refdenotaalpie"/>
          <w:sz w:val="18"/>
          <w:szCs w:val="18"/>
        </w:rPr>
        <w:footnoteRef/>
      </w:r>
      <w:r w:rsidRPr="00340CAB">
        <w:rPr>
          <w:sz w:val="18"/>
          <w:szCs w:val="18"/>
        </w:rPr>
        <w:t xml:space="preserve"> En 1997 CAPA emitió un documento donde se hablaba de la acción política de ICCF contra las ligas, al prohibirles</w:t>
      </w:r>
      <w:r>
        <w:rPr>
          <w:sz w:val="18"/>
          <w:szCs w:val="18"/>
        </w:rPr>
        <w:t xml:space="preserve"> determinadas actividades, y pedía la aceptación de otras ligas bajo el art. 2.1.</w:t>
      </w:r>
      <w:r w:rsidR="00865650">
        <w:rPr>
          <w:sz w:val="18"/>
          <w:szCs w:val="18"/>
        </w:rPr>
        <w:t xml:space="preserve"> </w:t>
      </w:r>
    </w:p>
  </w:footnote>
  <w:footnote w:id="83">
    <w:p w:rsidR="00467DAE" w:rsidRPr="00C53497" w:rsidRDefault="00467DAE">
      <w:pPr>
        <w:pStyle w:val="Textonotapie"/>
        <w:rPr>
          <w:sz w:val="18"/>
          <w:szCs w:val="18"/>
        </w:rPr>
      </w:pPr>
      <w:r w:rsidRPr="00C53497">
        <w:rPr>
          <w:rStyle w:val="Refdenotaalpie"/>
          <w:sz w:val="18"/>
          <w:szCs w:val="18"/>
        </w:rPr>
        <w:footnoteRef/>
      </w:r>
      <w:r w:rsidRPr="00C53497">
        <w:rPr>
          <w:sz w:val="18"/>
          <w:szCs w:val="18"/>
        </w:rPr>
        <w:t xml:space="preserve"> Estas cifras pueden constatarse en el sistema oficial de ranking.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A0B0B"/>
    <w:multiLevelType w:val="hybridMultilevel"/>
    <w:tmpl w:val="D944A1E0"/>
    <w:lvl w:ilvl="0" w:tplc="3B4E749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nsid w:val="5E400EFF"/>
    <w:multiLevelType w:val="hybridMultilevel"/>
    <w:tmpl w:val="753E2AB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F585288"/>
    <w:multiLevelType w:val="hybridMultilevel"/>
    <w:tmpl w:val="239804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655061"/>
    <w:rsid w:val="0000254B"/>
    <w:rsid w:val="00002F08"/>
    <w:rsid w:val="00010CE7"/>
    <w:rsid w:val="00021B36"/>
    <w:rsid w:val="000304D1"/>
    <w:rsid w:val="00032AF6"/>
    <w:rsid w:val="00034E9C"/>
    <w:rsid w:val="000424E2"/>
    <w:rsid w:val="0004697F"/>
    <w:rsid w:val="00046C9B"/>
    <w:rsid w:val="00051F6D"/>
    <w:rsid w:val="000520E8"/>
    <w:rsid w:val="00052F7D"/>
    <w:rsid w:val="00056514"/>
    <w:rsid w:val="00061D9E"/>
    <w:rsid w:val="00067B26"/>
    <w:rsid w:val="00072038"/>
    <w:rsid w:val="000739C3"/>
    <w:rsid w:val="00082EB2"/>
    <w:rsid w:val="000A0892"/>
    <w:rsid w:val="000A20AE"/>
    <w:rsid w:val="000A3672"/>
    <w:rsid w:val="000B06AC"/>
    <w:rsid w:val="000B3B40"/>
    <w:rsid w:val="000B492C"/>
    <w:rsid w:val="000C24FE"/>
    <w:rsid w:val="000C2827"/>
    <w:rsid w:val="000C64E6"/>
    <w:rsid w:val="000C69B8"/>
    <w:rsid w:val="000D343B"/>
    <w:rsid w:val="000D433A"/>
    <w:rsid w:val="000E1B76"/>
    <w:rsid w:val="000E26B2"/>
    <w:rsid w:val="000E38F1"/>
    <w:rsid w:val="000F14B3"/>
    <w:rsid w:val="000F3CF9"/>
    <w:rsid w:val="000F781D"/>
    <w:rsid w:val="00105A6E"/>
    <w:rsid w:val="00106341"/>
    <w:rsid w:val="00107101"/>
    <w:rsid w:val="00111E86"/>
    <w:rsid w:val="001143B2"/>
    <w:rsid w:val="0011470A"/>
    <w:rsid w:val="00122032"/>
    <w:rsid w:val="00124156"/>
    <w:rsid w:val="00125A8C"/>
    <w:rsid w:val="001326DD"/>
    <w:rsid w:val="0013296B"/>
    <w:rsid w:val="00135D94"/>
    <w:rsid w:val="00136767"/>
    <w:rsid w:val="00141019"/>
    <w:rsid w:val="0015052B"/>
    <w:rsid w:val="00152C6E"/>
    <w:rsid w:val="00155087"/>
    <w:rsid w:val="00197310"/>
    <w:rsid w:val="001A0C23"/>
    <w:rsid w:val="001C623C"/>
    <w:rsid w:val="001C6A44"/>
    <w:rsid w:val="001C7701"/>
    <w:rsid w:val="001D3BA0"/>
    <w:rsid w:val="001D5960"/>
    <w:rsid w:val="001E38C4"/>
    <w:rsid w:val="001E3AE0"/>
    <w:rsid w:val="001E3B92"/>
    <w:rsid w:val="001E4E3C"/>
    <w:rsid w:val="001E6BF3"/>
    <w:rsid w:val="001F317A"/>
    <w:rsid w:val="001F352D"/>
    <w:rsid w:val="00200326"/>
    <w:rsid w:val="00204DCE"/>
    <w:rsid w:val="00206990"/>
    <w:rsid w:val="002100E4"/>
    <w:rsid w:val="00212F47"/>
    <w:rsid w:val="0021703B"/>
    <w:rsid w:val="00220CBF"/>
    <w:rsid w:val="00222EF0"/>
    <w:rsid w:val="00226314"/>
    <w:rsid w:val="00230CA2"/>
    <w:rsid w:val="00232B2D"/>
    <w:rsid w:val="00232C0E"/>
    <w:rsid w:val="00235C1E"/>
    <w:rsid w:val="00237959"/>
    <w:rsid w:val="0024075D"/>
    <w:rsid w:val="00240A94"/>
    <w:rsid w:val="002415C2"/>
    <w:rsid w:val="00246494"/>
    <w:rsid w:val="002502E4"/>
    <w:rsid w:val="002516E5"/>
    <w:rsid w:val="00261412"/>
    <w:rsid w:val="002632A3"/>
    <w:rsid w:val="00265235"/>
    <w:rsid w:val="0026536D"/>
    <w:rsid w:val="0027138F"/>
    <w:rsid w:val="00271C02"/>
    <w:rsid w:val="00276C9B"/>
    <w:rsid w:val="0027750E"/>
    <w:rsid w:val="0027789E"/>
    <w:rsid w:val="0028078C"/>
    <w:rsid w:val="00284323"/>
    <w:rsid w:val="00285797"/>
    <w:rsid w:val="002867D1"/>
    <w:rsid w:val="0029040B"/>
    <w:rsid w:val="00294171"/>
    <w:rsid w:val="00297815"/>
    <w:rsid w:val="002A5377"/>
    <w:rsid w:val="002A77AC"/>
    <w:rsid w:val="002B09E9"/>
    <w:rsid w:val="002B22BF"/>
    <w:rsid w:val="002C0590"/>
    <w:rsid w:val="002C2296"/>
    <w:rsid w:val="002C64E8"/>
    <w:rsid w:val="002C695E"/>
    <w:rsid w:val="002D0E48"/>
    <w:rsid w:val="002D2F14"/>
    <w:rsid w:val="002D632B"/>
    <w:rsid w:val="002E3D51"/>
    <w:rsid w:val="002E7403"/>
    <w:rsid w:val="002F143C"/>
    <w:rsid w:val="002F374D"/>
    <w:rsid w:val="00300514"/>
    <w:rsid w:val="00301391"/>
    <w:rsid w:val="00303C5D"/>
    <w:rsid w:val="003066FD"/>
    <w:rsid w:val="00314A98"/>
    <w:rsid w:val="00315CEF"/>
    <w:rsid w:val="00324C87"/>
    <w:rsid w:val="003256FC"/>
    <w:rsid w:val="0033269C"/>
    <w:rsid w:val="0033563E"/>
    <w:rsid w:val="00337F1F"/>
    <w:rsid w:val="00340CAB"/>
    <w:rsid w:val="00346573"/>
    <w:rsid w:val="00351694"/>
    <w:rsid w:val="0035757C"/>
    <w:rsid w:val="00361929"/>
    <w:rsid w:val="00367DE7"/>
    <w:rsid w:val="0037129C"/>
    <w:rsid w:val="00371579"/>
    <w:rsid w:val="00371B91"/>
    <w:rsid w:val="00375CDD"/>
    <w:rsid w:val="00380977"/>
    <w:rsid w:val="003856CE"/>
    <w:rsid w:val="00385D2C"/>
    <w:rsid w:val="00394132"/>
    <w:rsid w:val="003949DB"/>
    <w:rsid w:val="003B646E"/>
    <w:rsid w:val="003B6B90"/>
    <w:rsid w:val="003B79CA"/>
    <w:rsid w:val="003B7A97"/>
    <w:rsid w:val="003D1EE2"/>
    <w:rsid w:val="003E1986"/>
    <w:rsid w:val="003E2F38"/>
    <w:rsid w:val="003E7775"/>
    <w:rsid w:val="003F3AA8"/>
    <w:rsid w:val="004008C7"/>
    <w:rsid w:val="00403E1F"/>
    <w:rsid w:val="004052AB"/>
    <w:rsid w:val="00412F21"/>
    <w:rsid w:val="00417489"/>
    <w:rsid w:val="004231A5"/>
    <w:rsid w:val="00423599"/>
    <w:rsid w:val="00423ED3"/>
    <w:rsid w:val="004250C5"/>
    <w:rsid w:val="004255B4"/>
    <w:rsid w:val="00431963"/>
    <w:rsid w:val="00432286"/>
    <w:rsid w:val="00435B29"/>
    <w:rsid w:val="00442D6B"/>
    <w:rsid w:val="00450E52"/>
    <w:rsid w:val="00455C72"/>
    <w:rsid w:val="0045713F"/>
    <w:rsid w:val="00462E9A"/>
    <w:rsid w:val="00466146"/>
    <w:rsid w:val="00467BA9"/>
    <w:rsid w:val="00467DAE"/>
    <w:rsid w:val="00471A76"/>
    <w:rsid w:val="004765C8"/>
    <w:rsid w:val="004803D7"/>
    <w:rsid w:val="004872AC"/>
    <w:rsid w:val="00493C1F"/>
    <w:rsid w:val="004960A6"/>
    <w:rsid w:val="00496C5E"/>
    <w:rsid w:val="0049701B"/>
    <w:rsid w:val="004A424C"/>
    <w:rsid w:val="004A512C"/>
    <w:rsid w:val="004A5AA7"/>
    <w:rsid w:val="004A6FE3"/>
    <w:rsid w:val="004A7E5A"/>
    <w:rsid w:val="004B11DB"/>
    <w:rsid w:val="004B2F40"/>
    <w:rsid w:val="004C0991"/>
    <w:rsid w:val="004C3B3A"/>
    <w:rsid w:val="004C5434"/>
    <w:rsid w:val="004C5F9D"/>
    <w:rsid w:val="004C737E"/>
    <w:rsid w:val="004D7812"/>
    <w:rsid w:val="004D7816"/>
    <w:rsid w:val="004F1060"/>
    <w:rsid w:val="004F3F33"/>
    <w:rsid w:val="004F5133"/>
    <w:rsid w:val="004F6853"/>
    <w:rsid w:val="005042E6"/>
    <w:rsid w:val="005076B0"/>
    <w:rsid w:val="0050789F"/>
    <w:rsid w:val="00510925"/>
    <w:rsid w:val="00520441"/>
    <w:rsid w:val="00520E60"/>
    <w:rsid w:val="00532564"/>
    <w:rsid w:val="00536C8F"/>
    <w:rsid w:val="00540A13"/>
    <w:rsid w:val="00546329"/>
    <w:rsid w:val="005502C4"/>
    <w:rsid w:val="00551BED"/>
    <w:rsid w:val="00570BEC"/>
    <w:rsid w:val="0057364E"/>
    <w:rsid w:val="005838E7"/>
    <w:rsid w:val="00584D28"/>
    <w:rsid w:val="00586879"/>
    <w:rsid w:val="00586DA7"/>
    <w:rsid w:val="005930EA"/>
    <w:rsid w:val="00593E66"/>
    <w:rsid w:val="0059584C"/>
    <w:rsid w:val="00596172"/>
    <w:rsid w:val="005A4C52"/>
    <w:rsid w:val="005A5562"/>
    <w:rsid w:val="005A5922"/>
    <w:rsid w:val="005A59A6"/>
    <w:rsid w:val="005A665D"/>
    <w:rsid w:val="005A7532"/>
    <w:rsid w:val="005B0B68"/>
    <w:rsid w:val="005C144F"/>
    <w:rsid w:val="005C20C6"/>
    <w:rsid w:val="005C3AE1"/>
    <w:rsid w:val="005C56C0"/>
    <w:rsid w:val="005C5D7B"/>
    <w:rsid w:val="005C6695"/>
    <w:rsid w:val="005D4567"/>
    <w:rsid w:val="005D4569"/>
    <w:rsid w:val="005D5450"/>
    <w:rsid w:val="005E0209"/>
    <w:rsid w:val="005E488B"/>
    <w:rsid w:val="005F6A7D"/>
    <w:rsid w:val="00604C1F"/>
    <w:rsid w:val="00605045"/>
    <w:rsid w:val="0060539F"/>
    <w:rsid w:val="00607E20"/>
    <w:rsid w:val="00610C40"/>
    <w:rsid w:val="00616DAF"/>
    <w:rsid w:val="00627408"/>
    <w:rsid w:val="00627A98"/>
    <w:rsid w:val="00627F41"/>
    <w:rsid w:val="0063308C"/>
    <w:rsid w:val="00636BC5"/>
    <w:rsid w:val="0064257B"/>
    <w:rsid w:val="00655061"/>
    <w:rsid w:val="00655088"/>
    <w:rsid w:val="006550C0"/>
    <w:rsid w:val="006671FC"/>
    <w:rsid w:val="00685824"/>
    <w:rsid w:val="006927B6"/>
    <w:rsid w:val="0069475F"/>
    <w:rsid w:val="00694B6E"/>
    <w:rsid w:val="006A12C4"/>
    <w:rsid w:val="006A24B5"/>
    <w:rsid w:val="006A5ECC"/>
    <w:rsid w:val="006A6A62"/>
    <w:rsid w:val="006A735E"/>
    <w:rsid w:val="006B14C8"/>
    <w:rsid w:val="006B4C80"/>
    <w:rsid w:val="006B501B"/>
    <w:rsid w:val="006C5292"/>
    <w:rsid w:val="006D4862"/>
    <w:rsid w:val="006D63CD"/>
    <w:rsid w:val="006D6721"/>
    <w:rsid w:val="006E374C"/>
    <w:rsid w:val="006E5914"/>
    <w:rsid w:val="006E7198"/>
    <w:rsid w:val="006F4EBA"/>
    <w:rsid w:val="006F617B"/>
    <w:rsid w:val="00700B50"/>
    <w:rsid w:val="00706381"/>
    <w:rsid w:val="00714624"/>
    <w:rsid w:val="0071562D"/>
    <w:rsid w:val="00721CD5"/>
    <w:rsid w:val="00722FCF"/>
    <w:rsid w:val="00735DDB"/>
    <w:rsid w:val="007424C3"/>
    <w:rsid w:val="007446D8"/>
    <w:rsid w:val="00744F68"/>
    <w:rsid w:val="00757EDB"/>
    <w:rsid w:val="007619E5"/>
    <w:rsid w:val="00763C7C"/>
    <w:rsid w:val="00774CF8"/>
    <w:rsid w:val="007836A9"/>
    <w:rsid w:val="00790E6A"/>
    <w:rsid w:val="00796DF8"/>
    <w:rsid w:val="007A3BA9"/>
    <w:rsid w:val="007A5306"/>
    <w:rsid w:val="007A794B"/>
    <w:rsid w:val="007B714D"/>
    <w:rsid w:val="007D0725"/>
    <w:rsid w:val="007D1B4E"/>
    <w:rsid w:val="007D74D7"/>
    <w:rsid w:val="007E16D2"/>
    <w:rsid w:val="007E472D"/>
    <w:rsid w:val="007F0787"/>
    <w:rsid w:val="007F3DB3"/>
    <w:rsid w:val="00800313"/>
    <w:rsid w:val="00814F2A"/>
    <w:rsid w:val="00820BED"/>
    <w:rsid w:val="00822162"/>
    <w:rsid w:val="00824A66"/>
    <w:rsid w:val="00825CBE"/>
    <w:rsid w:val="00836EC6"/>
    <w:rsid w:val="00842973"/>
    <w:rsid w:val="008450B2"/>
    <w:rsid w:val="00845146"/>
    <w:rsid w:val="00852DB1"/>
    <w:rsid w:val="008541D4"/>
    <w:rsid w:val="008558BF"/>
    <w:rsid w:val="00856597"/>
    <w:rsid w:val="008631AC"/>
    <w:rsid w:val="00865650"/>
    <w:rsid w:val="00867F96"/>
    <w:rsid w:val="0087581D"/>
    <w:rsid w:val="008817DE"/>
    <w:rsid w:val="00892E52"/>
    <w:rsid w:val="0089621D"/>
    <w:rsid w:val="00897820"/>
    <w:rsid w:val="008A09B5"/>
    <w:rsid w:val="008A0DBF"/>
    <w:rsid w:val="008A3D48"/>
    <w:rsid w:val="008B5A91"/>
    <w:rsid w:val="008C4B4A"/>
    <w:rsid w:val="008C6BD0"/>
    <w:rsid w:val="008D3FD4"/>
    <w:rsid w:val="008D410C"/>
    <w:rsid w:val="008E2A81"/>
    <w:rsid w:val="008E5154"/>
    <w:rsid w:val="008E6692"/>
    <w:rsid w:val="008E7336"/>
    <w:rsid w:val="009007C8"/>
    <w:rsid w:val="00901208"/>
    <w:rsid w:val="009043EA"/>
    <w:rsid w:val="00904403"/>
    <w:rsid w:val="00906C7B"/>
    <w:rsid w:val="0091094F"/>
    <w:rsid w:val="00912195"/>
    <w:rsid w:val="00932174"/>
    <w:rsid w:val="00933036"/>
    <w:rsid w:val="009346AE"/>
    <w:rsid w:val="009414DA"/>
    <w:rsid w:val="009423CB"/>
    <w:rsid w:val="009445F3"/>
    <w:rsid w:val="0095205F"/>
    <w:rsid w:val="00952D80"/>
    <w:rsid w:val="00953D40"/>
    <w:rsid w:val="0095541E"/>
    <w:rsid w:val="00961A60"/>
    <w:rsid w:val="009707F2"/>
    <w:rsid w:val="00972507"/>
    <w:rsid w:val="009759B8"/>
    <w:rsid w:val="00976411"/>
    <w:rsid w:val="00976C07"/>
    <w:rsid w:val="00981144"/>
    <w:rsid w:val="00987CA2"/>
    <w:rsid w:val="009909F4"/>
    <w:rsid w:val="00991420"/>
    <w:rsid w:val="00992BD3"/>
    <w:rsid w:val="00994714"/>
    <w:rsid w:val="009964D7"/>
    <w:rsid w:val="00996A54"/>
    <w:rsid w:val="009A423C"/>
    <w:rsid w:val="009B1948"/>
    <w:rsid w:val="009B2447"/>
    <w:rsid w:val="009C3125"/>
    <w:rsid w:val="009C4015"/>
    <w:rsid w:val="009E123A"/>
    <w:rsid w:val="009E322A"/>
    <w:rsid w:val="009E7106"/>
    <w:rsid w:val="009F0848"/>
    <w:rsid w:val="009F1D9C"/>
    <w:rsid w:val="009F2021"/>
    <w:rsid w:val="009F7596"/>
    <w:rsid w:val="00A13CF0"/>
    <w:rsid w:val="00A201D0"/>
    <w:rsid w:val="00A21597"/>
    <w:rsid w:val="00A239E0"/>
    <w:rsid w:val="00A244EB"/>
    <w:rsid w:val="00A2555B"/>
    <w:rsid w:val="00A370B7"/>
    <w:rsid w:val="00A37607"/>
    <w:rsid w:val="00A403D2"/>
    <w:rsid w:val="00A40935"/>
    <w:rsid w:val="00A46905"/>
    <w:rsid w:val="00A51BFC"/>
    <w:rsid w:val="00A56EB0"/>
    <w:rsid w:val="00A61FC4"/>
    <w:rsid w:val="00A620EB"/>
    <w:rsid w:val="00A66D8C"/>
    <w:rsid w:val="00A9431E"/>
    <w:rsid w:val="00AA1E2E"/>
    <w:rsid w:val="00AA3594"/>
    <w:rsid w:val="00AA7C7E"/>
    <w:rsid w:val="00AB1B28"/>
    <w:rsid w:val="00AB3E0D"/>
    <w:rsid w:val="00AB5141"/>
    <w:rsid w:val="00AC1D39"/>
    <w:rsid w:val="00AC35C1"/>
    <w:rsid w:val="00AD11DE"/>
    <w:rsid w:val="00AD68BD"/>
    <w:rsid w:val="00AD6F14"/>
    <w:rsid w:val="00AE1A3C"/>
    <w:rsid w:val="00AE1B10"/>
    <w:rsid w:val="00AE3C7B"/>
    <w:rsid w:val="00AE47F6"/>
    <w:rsid w:val="00AE5AC0"/>
    <w:rsid w:val="00AE7078"/>
    <w:rsid w:val="00AE79E0"/>
    <w:rsid w:val="00AE7B37"/>
    <w:rsid w:val="00AF1433"/>
    <w:rsid w:val="00AF732B"/>
    <w:rsid w:val="00B04308"/>
    <w:rsid w:val="00B10BA0"/>
    <w:rsid w:val="00B12CA8"/>
    <w:rsid w:val="00B130C1"/>
    <w:rsid w:val="00B17956"/>
    <w:rsid w:val="00B21F2D"/>
    <w:rsid w:val="00B2397E"/>
    <w:rsid w:val="00B329F0"/>
    <w:rsid w:val="00B34594"/>
    <w:rsid w:val="00B501EC"/>
    <w:rsid w:val="00B5068E"/>
    <w:rsid w:val="00B532C3"/>
    <w:rsid w:val="00B53DB6"/>
    <w:rsid w:val="00B5617C"/>
    <w:rsid w:val="00B61D22"/>
    <w:rsid w:val="00B71287"/>
    <w:rsid w:val="00B714F1"/>
    <w:rsid w:val="00B71E1A"/>
    <w:rsid w:val="00B758C0"/>
    <w:rsid w:val="00B80879"/>
    <w:rsid w:val="00B809F7"/>
    <w:rsid w:val="00B83216"/>
    <w:rsid w:val="00B90AC5"/>
    <w:rsid w:val="00B90B69"/>
    <w:rsid w:val="00BA0BD9"/>
    <w:rsid w:val="00BB08F0"/>
    <w:rsid w:val="00BB127D"/>
    <w:rsid w:val="00BC0EDB"/>
    <w:rsid w:val="00BC5ACA"/>
    <w:rsid w:val="00BD0738"/>
    <w:rsid w:val="00BD0975"/>
    <w:rsid w:val="00BD2385"/>
    <w:rsid w:val="00BD4E23"/>
    <w:rsid w:val="00BE031A"/>
    <w:rsid w:val="00BE0D8E"/>
    <w:rsid w:val="00BE72AE"/>
    <w:rsid w:val="00BF1F41"/>
    <w:rsid w:val="00BF4FBE"/>
    <w:rsid w:val="00BF5B7F"/>
    <w:rsid w:val="00BF7374"/>
    <w:rsid w:val="00C018D8"/>
    <w:rsid w:val="00C040E6"/>
    <w:rsid w:val="00C047FB"/>
    <w:rsid w:val="00C04973"/>
    <w:rsid w:val="00C06308"/>
    <w:rsid w:val="00C1535E"/>
    <w:rsid w:val="00C24494"/>
    <w:rsid w:val="00C2779B"/>
    <w:rsid w:val="00C32F3F"/>
    <w:rsid w:val="00C4071E"/>
    <w:rsid w:val="00C408EE"/>
    <w:rsid w:val="00C41594"/>
    <w:rsid w:val="00C41EE5"/>
    <w:rsid w:val="00C42ADB"/>
    <w:rsid w:val="00C50F15"/>
    <w:rsid w:val="00C527D3"/>
    <w:rsid w:val="00C53497"/>
    <w:rsid w:val="00C56E57"/>
    <w:rsid w:val="00C6463B"/>
    <w:rsid w:val="00C660E1"/>
    <w:rsid w:val="00C75238"/>
    <w:rsid w:val="00C752B1"/>
    <w:rsid w:val="00C75E33"/>
    <w:rsid w:val="00C809FB"/>
    <w:rsid w:val="00C85624"/>
    <w:rsid w:val="00C9112A"/>
    <w:rsid w:val="00C93B5D"/>
    <w:rsid w:val="00C955B8"/>
    <w:rsid w:val="00CA1A45"/>
    <w:rsid w:val="00CB19E1"/>
    <w:rsid w:val="00CB1A90"/>
    <w:rsid w:val="00CB2BF9"/>
    <w:rsid w:val="00CB63DD"/>
    <w:rsid w:val="00CC02F9"/>
    <w:rsid w:val="00CC1FE1"/>
    <w:rsid w:val="00CC3EE0"/>
    <w:rsid w:val="00CC4482"/>
    <w:rsid w:val="00CC501B"/>
    <w:rsid w:val="00CC6969"/>
    <w:rsid w:val="00CD0515"/>
    <w:rsid w:val="00CD5958"/>
    <w:rsid w:val="00CD605E"/>
    <w:rsid w:val="00CE5752"/>
    <w:rsid w:val="00CE6DEB"/>
    <w:rsid w:val="00D022F1"/>
    <w:rsid w:val="00D023BC"/>
    <w:rsid w:val="00D06D58"/>
    <w:rsid w:val="00D225DA"/>
    <w:rsid w:val="00D2320A"/>
    <w:rsid w:val="00D232E8"/>
    <w:rsid w:val="00D337DA"/>
    <w:rsid w:val="00D47626"/>
    <w:rsid w:val="00D514E8"/>
    <w:rsid w:val="00D548F5"/>
    <w:rsid w:val="00D63F89"/>
    <w:rsid w:val="00D651EF"/>
    <w:rsid w:val="00D71C07"/>
    <w:rsid w:val="00DA2FA5"/>
    <w:rsid w:val="00DB1F96"/>
    <w:rsid w:val="00DB4635"/>
    <w:rsid w:val="00DB5B18"/>
    <w:rsid w:val="00DB6EE8"/>
    <w:rsid w:val="00DC0895"/>
    <w:rsid w:val="00DC31E8"/>
    <w:rsid w:val="00DC7FEC"/>
    <w:rsid w:val="00DD0831"/>
    <w:rsid w:val="00DD5C6C"/>
    <w:rsid w:val="00DE2C83"/>
    <w:rsid w:val="00DF04B5"/>
    <w:rsid w:val="00DF5EAF"/>
    <w:rsid w:val="00DF7BB1"/>
    <w:rsid w:val="00E003D4"/>
    <w:rsid w:val="00E05107"/>
    <w:rsid w:val="00E16AE9"/>
    <w:rsid w:val="00E17137"/>
    <w:rsid w:val="00E25D11"/>
    <w:rsid w:val="00E2756F"/>
    <w:rsid w:val="00E322A8"/>
    <w:rsid w:val="00E35F07"/>
    <w:rsid w:val="00E424C5"/>
    <w:rsid w:val="00E5253B"/>
    <w:rsid w:val="00E62DE9"/>
    <w:rsid w:val="00E63A59"/>
    <w:rsid w:val="00E71544"/>
    <w:rsid w:val="00E76691"/>
    <w:rsid w:val="00E76861"/>
    <w:rsid w:val="00E8605F"/>
    <w:rsid w:val="00E9392E"/>
    <w:rsid w:val="00E97E5C"/>
    <w:rsid w:val="00EB112D"/>
    <w:rsid w:val="00EB5508"/>
    <w:rsid w:val="00EC0A2A"/>
    <w:rsid w:val="00EC66DF"/>
    <w:rsid w:val="00ED0D24"/>
    <w:rsid w:val="00ED438F"/>
    <w:rsid w:val="00ED61BD"/>
    <w:rsid w:val="00EE1476"/>
    <w:rsid w:val="00EE3468"/>
    <w:rsid w:val="00EE6E3D"/>
    <w:rsid w:val="00EF4020"/>
    <w:rsid w:val="00EF6D09"/>
    <w:rsid w:val="00EF7EF3"/>
    <w:rsid w:val="00F03466"/>
    <w:rsid w:val="00F14D9F"/>
    <w:rsid w:val="00F15B2B"/>
    <w:rsid w:val="00F160D1"/>
    <w:rsid w:val="00F1775C"/>
    <w:rsid w:val="00F218A6"/>
    <w:rsid w:val="00F23C2D"/>
    <w:rsid w:val="00F25464"/>
    <w:rsid w:val="00F2607F"/>
    <w:rsid w:val="00F31AD8"/>
    <w:rsid w:val="00F37480"/>
    <w:rsid w:val="00F45EDC"/>
    <w:rsid w:val="00F46D72"/>
    <w:rsid w:val="00F521F5"/>
    <w:rsid w:val="00F53C7D"/>
    <w:rsid w:val="00F55018"/>
    <w:rsid w:val="00F56664"/>
    <w:rsid w:val="00F60C7E"/>
    <w:rsid w:val="00F62729"/>
    <w:rsid w:val="00F6385E"/>
    <w:rsid w:val="00F72249"/>
    <w:rsid w:val="00F724FE"/>
    <w:rsid w:val="00F74B1B"/>
    <w:rsid w:val="00F869F5"/>
    <w:rsid w:val="00F93E0D"/>
    <w:rsid w:val="00F96649"/>
    <w:rsid w:val="00F969CB"/>
    <w:rsid w:val="00FA0FF9"/>
    <w:rsid w:val="00FA2634"/>
    <w:rsid w:val="00FA4657"/>
    <w:rsid w:val="00FA6EF9"/>
    <w:rsid w:val="00FA7328"/>
    <w:rsid w:val="00FB03D8"/>
    <w:rsid w:val="00FB0A68"/>
    <w:rsid w:val="00FB0F9F"/>
    <w:rsid w:val="00FB2014"/>
    <w:rsid w:val="00FB20AF"/>
    <w:rsid w:val="00FB60EE"/>
    <w:rsid w:val="00FD28A3"/>
    <w:rsid w:val="00FD453E"/>
    <w:rsid w:val="00FD58BB"/>
    <w:rsid w:val="00FF2EFE"/>
    <w:rsid w:val="00FF2F85"/>
    <w:rsid w:val="00FF5302"/>
    <w:rsid w:val="00FF5BA4"/>
    <w:rsid w:val="00FF7AD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0A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formatted">
    <w:name w:val="Preformatted"/>
    <w:basedOn w:val="Normal"/>
    <w:rsid w:val="000A20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s-AR"/>
    </w:rPr>
  </w:style>
  <w:style w:type="character" w:styleId="Textoennegrita">
    <w:name w:val="Strong"/>
    <w:basedOn w:val="Fuentedeprrafopredeter"/>
    <w:qFormat/>
    <w:rsid w:val="000A20AE"/>
    <w:rPr>
      <w:b/>
    </w:rPr>
  </w:style>
  <w:style w:type="character" w:styleId="Hipervnculo">
    <w:name w:val="Hyperlink"/>
    <w:basedOn w:val="Fuentedeprrafopredeter"/>
    <w:semiHidden/>
    <w:rsid w:val="000A20AE"/>
    <w:rPr>
      <w:color w:val="0000FF"/>
      <w:u w:val="single"/>
    </w:rPr>
  </w:style>
  <w:style w:type="paragraph" w:styleId="NormalWeb">
    <w:name w:val="Normal (Web)"/>
    <w:basedOn w:val="Normal"/>
    <w:uiPriority w:val="99"/>
    <w:unhideWhenUsed/>
    <w:rsid w:val="00417489"/>
    <w:pPr>
      <w:spacing w:before="100" w:beforeAutospacing="1" w:after="100" w:afterAutospacing="1"/>
    </w:pPr>
    <w:rPr>
      <w:sz w:val="24"/>
      <w:szCs w:val="24"/>
    </w:rPr>
  </w:style>
  <w:style w:type="paragraph" w:styleId="Textonotapie">
    <w:name w:val="footnote text"/>
    <w:basedOn w:val="Normal"/>
    <w:link w:val="TextonotapieCar"/>
    <w:uiPriority w:val="99"/>
    <w:unhideWhenUsed/>
    <w:rsid w:val="00D337DA"/>
  </w:style>
  <w:style w:type="character" w:customStyle="1" w:styleId="TextonotapieCar">
    <w:name w:val="Texto nota pie Car"/>
    <w:basedOn w:val="Fuentedeprrafopredeter"/>
    <w:link w:val="Textonotapie"/>
    <w:uiPriority w:val="99"/>
    <w:rsid w:val="00D337DA"/>
  </w:style>
  <w:style w:type="character" w:styleId="Refdenotaalpie">
    <w:name w:val="footnote reference"/>
    <w:basedOn w:val="Fuentedeprrafopredeter"/>
    <w:unhideWhenUsed/>
    <w:rsid w:val="00D337DA"/>
    <w:rPr>
      <w:vertAlign w:val="superscript"/>
    </w:rPr>
  </w:style>
  <w:style w:type="character" w:styleId="Refdenotaalfinal">
    <w:name w:val="endnote reference"/>
    <w:basedOn w:val="Fuentedeprrafopredeter"/>
    <w:uiPriority w:val="99"/>
    <w:semiHidden/>
    <w:unhideWhenUsed/>
    <w:rsid w:val="00A66D8C"/>
    <w:rPr>
      <w:vertAlign w:val="superscript"/>
    </w:rPr>
  </w:style>
  <w:style w:type="paragraph" w:customStyle="1" w:styleId="5PIE">
    <w:name w:val="5PIE"/>
    <w:basedOn w:val="Normal"/>
    <w:link w:val="5PIECar"/>
    <w:qFormat/>
    <w:rsid w:val="005A5562"/>
    <w:pPr>
      <w:tabs>
        <w:tab w:val="left" w:pos="1134"/>
      </w:tabs>
      <w:autoSpaceDE w:val="0"/>
      <w:autoSpaceDN w:val="0"/>
      <w:adjustRightInd w:val="0"/>
      <w:spacing w:after="40" w:line="200" w:lineRule="atLeast"/>
      <w:ind w:firstLine="397"/>
      <w:jc w:val="both"/>
      <w:textAlignment w:val="center"/>
    </w:pPr>
    <w:rPr>
      <w:color w:val="000000"/>
      <w:sz w:val="18"/>
      <w:szCs w:val="18"/>
      <w:lang w:val="es-ES_tradnl"/>
    </w:rPr>
  </w:style>
  <w:style w:type="character" w:customStyle="1" w:styleId="5PIECar">
    <w:name w:val="5PIE Car"/>
    <w:link w:val="5PIE"/>
    <w:rsid w:val="005A5562"/>
    <w:rPr>
      <w:color w:val="000000"/>
      <w:sz w:val="18"/>
      <w:szCs w:val="18"/>
      <w:lang w:val="es-ES_tradnl"/>
    </w:rPr>
  </w:style>
  <w:style w:type="paragraph" w:customStyle="1" w:styleId="4Tabu10">
    <w:name w:val="4Tabu 10"/>
    <w:basedOn w:val="Normal"/>
    <w:next w:val="Normal"/>
    <w:link w:val="4Tabu10Car"/>
    <w:qFormat/>
    <w:rsid w:val="005A5562"/>
    <w:pPr>
      <w:tabs>
        <w:tab w:val="left" w:pos="1134"/>
      </w:tabs>
      <w:autoSpaceDE w:val="0"/>
      <w:autoSpaceDN w:val="0"/>
      <w:adjustRightInd w:val="0"/>
      <w:spacing w:before="180" w:after="180" w:line="250" w:lineRule="atLeast"/>
      <w:ind w:left="567"/>
      <w:jc w:val="both"/>
      <w:textAlignment w:val="center"/>
    </w:pPr>
    <w:rPr>
      <w:color w:val="000000"/>
      <w:sz w:val="22"/>
      <w:szCs w:val="24"/>
      <w:lang w:val="es-ES_tradnl"/>
    </w:rPr>
  </w:style>
  <w:style w:type="character" w:customStyle="1" w:styleId="4Tabu10Car">
    <w:name w:val="4Tabu 10 Car"/>
    <w:link w:val="4Tabu10"/>
    <w:rsid w:val="005A5562"/>
    <w:rPr>
      <w:color w:val="000000"/>
      <w:sz w:val="22"/>
      <w:szCs w:val="24"/>
      <w:lang w:val="es-ES_tradnl"/>
    </w:rPr>
  </w:style>
  <w:style w:type="paragraph" w:customStyle="1" w:styleId="0TEXTO">
    <w:name w:val="0TEXTO"/>
    <w:link w:val="0TEXTOCar"/>
    <w:uiPriority w:val="99"/>
    <w:qFormat/>
    <w:rsid w:val="006A5ECC"/>
    <w:pPr>
      <w:tabs>
        <w:tab w:val="left" w:pos="1134"/>
      </w:tabs>
      <w:autoSpaceDE w:val="0"/>
      <w:autoSpaceDN w:val="0"/>
      <w:adjustRightInd w:val="0"/>
      <w:spacing w:after="40" w:line="270" w:lineRule="atLeast"/>
      <w:ind w:firstLine="397"/>
      <w:jc w:val="both"/>
      <w:textAlignment w:val="center"/>
    </w:pPr>
    <w:rPr>
      <w:color w:val="000000"/>
      <w:sz w:val="24"/>
      <w:szCs w:val="24"/>
      <w:lang w:val="es-ES_tradnl"/>
    </w:rPr>
  </w:style>
  <w:style w:type="character" w:customStyle="1" w:styleId="0TEXTOCar">
    <w:name w:val="0TEXTO Car"/>
    <w:link w:val="0TEXTO"/>
    <w:uiPriority w:val="99"/>
    <w:rsid w:val="006A5ECC"/>
    <w:rPr>
      <w:color w:val="000000"/>
      <w:sz w:val="24"/>
      <w:szCs w:val="24"/>
      <w:lang w:val="es-ES_tradnl" w:bidi="ar-SA"/>
    </w:rPr>
  </w:style>
  <w:style w:type="paragraph" w:styleId="Textodeglobo">
    <w:name w:val="Balloon Text"/>
    <w:basedOn w:val="Normal"/>
    <w:link w:val="TextodegloboCar"/>
    <w:uiPriority w:val="99"/>
    <w:semiHidden/>
    <w:unhideWhenUsed/>
    <w:rsid w:val="00072038"/>
    <w:rPr>
      <w:rFonts w:ascii="Tahoma" w:hAnsi="Tahoma" w:cs="Tahoma"/>
      <w:sz w:val="16"/>
      <w:szCs w:val="16"/>
    </w:rPr>
  </w:style>
  <w:style w:type="character" w:customStyle="1" w:styleId="TextodegloboCar">
    <w:name w:val="Texto de globo Car"/>
    <w:basedOn w:val="Fuentedeprrafopredeter"/>
    <w:link w:val="Textodeglobo"/>
    <w:uiPriority w:val="99"/>
    <w:semiHidden/>
    <w:rsid w:val="000720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1248002">
      <w:bodyDiv w:val="1"/>
      <w:marLeft w:val="0"/>
      <w:marRight w:val="0"/>
      <w:marTop w:val="0"/>
      <w:marBottom w:val="0"/>
      <w:divBdr>
        <w:top w:val="none" w:sz="0" w:space="0" w:color="auto"/>
        <w:left w:val="none" w:sz="0" w:space="0" w:color="auto"/>
        <w:bottom w:val="none" w:sz="0" w:space="0" w:color="auto"/>
        <w:right w:val="none" w:sz="0" w:space="0" w:color="auto"/>
      </w:divBdr>
      <w:divsChild>
        <w:div w:id="101843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509622">
              <w:marLeft w:val="0"/>
              <w:marRight w:val="0"/>
              <w:marTop w:val="0"/>
              <w:marBottom w:val="0"/>
              <w:divBdr>
                <w:top w:val="none" w:sz="0" w:space="0" w:color="auto"/>
                <w:left w:val="none" w:sz="0" w:space="0" w:color="auto"/>
                <w:bottom w:val="none" w:sz="0" w:space="0" w:color="auto"/>
                <w:right w:val="none" w:sz="0" w:space="0" w:color="auto"/>
              </w:divBdr>
              <w:divsChild>
                <w:div w:id="99105318">
                  <w:marLeft w:val="0"/>
                  <w:marRight w:val="0"/>
                  <w:marTop w:val="0"/>
                  <w:marBottom w:val="0"/>
                  <w:divBdr>
                    <w:top w:val="none" w:sz="0" w:space="0" w:color="auto"/>
                    <w:left w:val="none" w:sz="0" w:space="0" w:color="auto"/>
                    <w:bottom w:val="none" w:sz="0" w:space="0" w:color="auto"/>
                    <w:right w:val="none" w:sz="0" w:space="0" w:color="auto"/>
                  </w:divBdr>
                </w:div>
                <w:div w:id="114367950">
                  <w:marLeft w:val="0"/>
                  <w:marRight w:val="0"/>
                  <w:marTop w:val="0"/>
                  <w:marBottom w:val="0"/>
                  <w:divBdr>
                    <w:top w:val="none" w:sz="0" w:space="0" w:color="auto"/>
                    <w:left w:val="none" w:sz="0" w:space="0" w:color="auto"/>
                    <w:bottom w:val="none" w:sz="0" w:space="0" w:color="auto"/>
                    <w:right w:val="none" w:sz="0" w:space="0" w:color="auto"/>
                  </w:divBdr>
                </w:div>
                <w:div w:id="275332838">
                  <w:marLeft w:val="0"/>
                  <w:marRight w:val="0"/>
                  <w:marTop w:val="0"/>
                  <w:marBottom w:val="0"/>
                  <w:divBdr>
                    <w:top w:val="none" w:sz="0" w:space="0" w:color="auto"/>
                    <w:left w:val="none" w:sz="0" w:space="0" w:color="auto"/>
                    <w:bottom w:val="none" w:sz="0" w:space="0" w:color="auto"/>
                    <w:right w:val="none" w:sz="0" w:space="0" w:color="auto"/>
                  </w:divBdr>
                </w:div>
                <w:div w:id="674920952">
                  <w:marLeft w:val="0"/>
                  <w:marRight w:val="0"/>
                  <w:marTop w:val="0"/>
                  <w:marBottom w:val="0"/>
                  <w:divBdr>
                    <w:top w:val="none" w:sz="0" w:space="0" w:color="auto"/>
                    <w:left w:val="none" w:sz="0" w:space="0" w:color="auto"/>
                    <w:bottom w:val="none" w:sz="0" w:space="0" w:color="auto"/>
                    <w:right w:val="none" w:sz="0" w:space="0" w:color="auto"/>
                  </w:divBdr>
                </w:div>
                <w:div w:id="1040402447">
                  <w:marLeft w:val="0"/>
                  <w:marRight w:val="0"/>
                  <w:marTop w:val="0"/>
                  <w:marBottom w:val="0"/>
                  <w:divBdr>
                    <w:top w:val="none" w:sz="0" w:space="0" w:color="auto"/>
                    <w:left w:val="none" w:sz="0" w:space="0" w:color="auto"/>
                    <w:bottom w:val="none" w:sz="0" w:space="0" w:color="auto"/>
                    <w:right w:val="none" w:sz="0" w:space="0" w:color="auto"/>
                  </w:divBdr>
                </w:div>
                <w:div w:id="1267156820">
                  <w:marLeft w:val="0"/>
                  <w:marRight w:val="0"/>
                  <w:marTop w:val="0"/>
                  <w:marBottom w:val="0"/>
                  <w:divBdr>
                    <w:top w:val="none" w:sz="0" w:space="0" w:color="auto"/>
                    <w:left w:val="none" w:sz="0" w:space="0" w:color="auto"/>
                    <w:bottom w:val="none" w:sz="0" w:space="0" w:color="auto"/>
                    <w:right w:val="none" w:sz="0" w:space="0" w:color="auto"/>
                  </w:divBdr>
                  <w:divsChild>
                    <w:div w:id="671303800">
                      <w:marLeft w:val="0"/>
                      <w:marRight w:val="0"/>
                      <w:marTop w:val="0"/>
                      <w:marBottom w:val="0"/>
                      <w:divBdr>
                        <w:top w:val="none" w:sz="0" w:space="0" w:color="auto"/>
                        <w:left w:val="none" w:sz="0" w:space="0" w:color="auto"/>
                        <w:bottom w:val="none" w:sz="0" w:space="0" w:color="auto"/>
                        <w:right w:val="none" w:sz="0" w:space="0" w:color="auto"/>
                      </w:divBdr>
                      <w:divsChild>
                        <w:div w:id="1669866940">
                          <w:marLeft w:val="0"/>
                          <w:marRight w:val="0"/>
                          <w:marTop w:val="0"/>
                          <w:marBottom w:val="0"/>
                          <w:divBdr>
                            <w:top w:val="none" w:sz="0" w:space="0" w:color="auto"/>
                            <w:left w:val="none" w:sz="0" w:space="0" w:color="auto"/>
                            <w:bottom w:val="none" w:sz="0" w:space="0" w:color="auto"/>
                            <w:right w:val="none" w:sz="0" w:space="0" w:color="auto"/>
                          </w:divBdr>
                          <w:divsChild>
                            <w:div w:id="1147893580">
                              <w:marLeft w:val="0"/>
                              <w:marRight w:val="0"/>
                              <w:marTop w:val="0"/>
                              <w:marBottom w:val="0"/>
                              <w:divBdr>
                                <w:top w:val="none" w:sz="0" w:space="0" w:color="auto"/>
                                <w:left w:val="none" w:sz="0" w:space="0" w:color="auto"/>
                                <w:bottom w:val="none" w:sz="0" w:space="0" w:color="auto"/>
                                <w:right w:val="none" w:sz="0" w:space="0" w:color="auto"/>
                              </w:divBdr>
                            </w:div>
                            <w:div w:id="1160386544">
                              <w:marLeft w:val="0"/>
                              <w:marRight w:val="0"/>
                              <w:marTop w:val="0"/>
                              <w:marBottom w:val="0"/>
                              <w:divBdr>
                                <w:top w:val="none" w:sz="0" w:space="0" w:color="auto"/>
                                <w:left w:val="none" w:sz="0" w:space="0" w:color="auto"/>
                                <w:bottom w:val="none" w:sz="0" w:space="0" w:color="auto"/>
                                <w:right w:val="none" w:sz="0" w:space="0" w:color="auto"/>
                              </w:divBdr>
                              <w:divsChild>
                                <w:div w:id="1419328461">
                                  <w:marLeft w:val="0"/>
                                  <w:marRight w:val="0"/>
                                  <w:marTop w:val="0"/>
                                  <w:marBottom w:val="0"/>
                                  <w:divBdr>
                                    <w:top w:val="none" w:sz="0" w:space="0" w:color="auto"/>
                                    <w:left w:val="none" w:sz="0" w:space="0" w:color="auto"/>
                                    <w:bottom w:val="none" w:sz="0" w:space="0" w:color="auto"/>
                                    <w:right w:val="none" w:sz="0" w:space="0" w:color="auto"/>
                                  </w:divBdr>
                                  <w:divsChild>
                                    <w:div w:id="1464494500">
                                      <w:marLeft w:val="0"/>
                                      <w:marRight w:val="0"/>
                                      <w:marTop w:val="0"/>
                                      <w:marBottom w:val="0"/>
                                      <w:divBdr>
                                        <w:top w:val="none" w:sz="0" w:space="0" w:color="auto"/>
                                        <w:left w:val="none" w:sz="0" w:space="0" w:color="auto"/>
                                        <w:bottom w:val="none" w:sz="0" w:space="0" w:color="auto"/>
                                        <w:right w:val="none" w:sz="0" w:space="0" w:color="auto"/>
                                      </w:divBdr>
                                      <w:divsChild>
                                        <w:div w:id="916405928">
                                          <w:marLeft w:val="0"/>
                                          <w:marRight w:val="0"/>
                                          <w:marTop w:val="0"/>
                                          <w:marBottom w:val="0"/>
                                          <w:divBdr>
                                            <w:top w:val="none" w:sz="0" w:space="0" w:color="auto"/>
                                            <w:left w:val="none" w:sz="0" w:space="0" w:color="auto"/>
                                            <w:bottom w:val="none" w:sz="0" w:space="0" w:color="auto"/>
                                            <w:right w:val="none" w:sz="0" w:space="0" w:color="auto"/>
                                          </w:divBdr>
                                        </w:div>
                                        <w:div w:id="15559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515822">
                  <w:marLeft w:val="0"/>
                  <w:marRight w:val="0"/>
                  <w:marTop w:val="0"/>
                  <w:marBottom w:val="0"/>
                  <w:divBdr>
                    <w:top w:val="none" w:sz="0" w:space="0" w:color="auto"/>
                    <w:left w:val="none" w:sz="0" w:space="0" w:color="auto"/>
                    <w:bottom w:val="none" w:sz="0" w:space="0" w:color="auto"/>
                    <w:right w:val="none" w:sz="0" w:space="0" w:color="auto"/>
                  </w:divBdr>
                </w:div>
                <w:div w:id="1424180930">
                  <w:marLeft w:val="0"/>
                  <w:marRight w:val="0"/>
                  <w:marTop w:val="0"/>
                  <w:marBottom w:val="0"/>
                  <w:divBdr>
                    <w:top w:val="none" w:sz="0" w:space="0" w:color="auto"/>
                    <w:left w:val="none" w:sz="0" w:space="0" w:color="auto"/>
                    <w:bottom w:val="none" w:sz="0" w:space="0" w:color="auto"/>
                    <w:right w:val="none" w:sz="0" w:space="0" w:color="auto"/>
                  </w:divBdr>
                </w:div>
                <w:div w:id="1425490910">
                  <w:marLeft w:val="0"/>
                  <w:marRight w:val="0"/>
                  <w:marTop w:val="0"/>
                  <w:marBottom w:val="0"/>
                  <w:divBdr>
                    <w:top w:val="none" w:sz="0" w:space="0" w:color="auto"/>
                    <w:left w:val="none" w:sz="0" w:space="0" w:color="auto"/>
                    <w:bottom w:val="none" w:sz="0" w:space="0" w:color="auto"/>
                    <w:right w:val="none" w:sz="0" w:space="0" w:color="auto"/>
                  </w:divBdr>
                </w:div>
                <w:div w:id="1591347748">
                  <w:marLeft w:val="0"/>
                  <w:marRight w:val="0"/>
                  <w:marTop w:val="0"/>
                  <w:marBottom w:val="0"/>
                  <w:divBdr>
                    <w:top w:val="none" w:sz="0" w:space="0" w:color="auto"/>
                    <w:left w:val="none" w:sz="0" w:space="0" w:color="auto"/>
                    <w:bottom w:val="none" w:sz="0" w:space="0" w:color="auto"/>
                    <w:right w:val="none" w:sz="0" w:space="0" w:color="auto"/>
                  </w:divBdr>
                </w:div>
                <w:div w:id="17411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0589">
          <w:marLeft w:val="0"/>
          <w:marRight w:val="0"/>
          <w:marTop w:val="0"/>
          <w:marBottom w:val="0"/>
          <w:divBdr>
            <w:top w:val="none" w:sz="0" w:space="0" w:color="auto"/>
            <w:left w:val="none" w:sz="0" w:space="0" w:color="auto"/>
            <w:bottom w:val="none" w:sz="0" w:space="0" w:color="auto"/>
            <w:right w:val="none" w:sz="0" w:space="0" w:color="auto"/>
          </w:divBdr>
        </w:div>
      </w:divsChild>
    </w:div>
    <w:div w:id="408962019">
      <w:bodyDiv w:val="1"/>
      <w:marLeft w:val="0"/>
      <w:marRight w:val="0"/>
      <w:marTop w:val="0"/>
      <w:marBottom w:val="0"/>
      <w:divBdr>
        <w:top w:val="none" w:sz="0" w:space="0" w:color="auto"/>
        <w:left w:val="none" w:sz="0" w:space="0" w:color="auto"/>
        <w:bottom w:val="none" w:sz="0" w:space="0" w:color="auto"/>
        <w:right w:val="none" w:sz="0" w:space="0" w:color="auto"/>
      </w:divBdr>
      <w:divsChild>
        <w:div w:id="257714541">
          <w:marLeft w:val="0"/>
          <w:marRight w:val="0"/>
          <w:marTop w:val="0"/>
          <w:marBottom w:val="0"/>
          <w:divBdr>
            <w:top w:val="none" w:sz="0" w:space="0" w:color="auto"/>
            <w:left w:val="none" w:sz="0" w:space="0" w:color="auto"/>
            <w:bottom w:val="none" w:sz="0" w:space="0" w:color="auto"/>
            <w:right w:val="none" w:sz="0" w:space="0" w:color="auto"/>
          </w:divBdr>
        </w:div>
        <w:div w:id="1385909844">
          <w:marLeft w:val="0"/>
          <w:marRight w:val="0"/>
          <w:marTop w:val="0"/>
          <w:marBottom w:val="0"/>
          <w:divBdr>
            <w:top w:val="none" w:sz="0" w:space="0" w:color="auto"/>
            <w:left w:val="none" w:sz="0" w:space="0" w:color="auto"/>
            <w:bottom w:val="none" w:sz="0" w:space="0" w:color="auto"/>
            <w:right w:val="none" w:sz="0" w:space="0" w:color="auto"/>
          </w:divBdr>
          <w:divsChild>
            <w:div w:id="541867001">
              <w:marLeft w:val="0"/>
              <w:marRight w:val="0"/>
              <w:marTop w:val="0"/>
              <w:marBottom w:val="0"/>
              <w:divBdr>
                <w:top w:val="none" w:sz="0" w:space="0" w:color="auto"/>
                <w:left w:val="none" w:sz="0" w:space="0" w:color="auto"/>
                <w:bottom w:val="none" w:sz="0" w:space="0" w:color="auto"/>
                <w:right w:val="none" w:sz="0" w:space="0" w:color="auto"/>
              </w:divBdr>
              <w:divsChild>
                <w:div w:id="1911573623">
                  <w:marLeft w:val="0"/>
                  <w:marRight w:val="0"/>
                  <w:marTop w:val="0"/>
                  <w:marBottom w:val="0"/>
                  <w:divBdr>
                    <w:top w:val="none" w:sz="0" w:space="0" w:color="auto"/>
                    <w:left w:val="none" w:sz="0" w:space="0" w:color="auto"/>
                    <w:bottom w:val="none" w:sz="0" w:space="0" w:color="auto"/>
                    <w:right w:val="none" w:sz="0" w:space="0" w:color="auto"/>
                  </w:divBdr>
                  <w:divsChild>
                    <w:div w:id="7705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88438">
      <w:bodyDiv w:val="1"/>
      <w:marLeft w:val="0"/>
      <w:marRight w:val="0"/>
      <w:marTop w:val="0"/>
      <w:marBottom w:val="0"/>
      <w:divBdr>
        <w:top w:val="none" w:sz="0" w:space="0" w:color="auto"/>
        <w:left w:val="none" w:sz="0" w:space="0" w:color="auto"/>
        <w:bottom w:val="none" w:sz="0" w:space="0" w:color="auto"/>
        <w:right w:val="none" w:sz="0" w:space="0" w:color="auto"/>
      </w:divBdr>
      <w:divsChild>
        <w:div w:id="31540313">
          <w:marLeft w:val="0"/>
          <w:marRight w:val="0"/>
          <w:marTop w:val="0"/>
          <w:marBottom w:val="0"/>
          <w:divBdr>
            <w:top w:val="none" w:sz="0" w:space="0" w:color="auto"/>
            <w:left w:val="none" w:sz="0" w:space="0" w:color="auto"/>
            <w:bottom w:val="none" w:sz="0" w:space="0" w:color="auto"/>
            <w:right w:val="none" w:sz="0" w:space="0" w:color="auto"/>
          </w:divBdr>
        </w:div>
        <w:div w:id="191964548">
          <w:marLeft w:val="0"/>
          <w:marRight w:val="0"/>
          <w:marTop w:val="0"/>
          <w:marBottom w:val="0"/>
          <w:divBdr>
            <w:top w:val="none" w:sz="0" w:space="0" w:color="auto"/>
            <w:left w:val="none" w:sz="0" w:space="0" w:color="auto"/>
            <w:bottom w:val="none" w:sz="0" w:space="0" w:color="auto"/>
            <w:right w:val="none" w:sz="0" w:space="0" w:color="auto"/>
          </w:divBdr>
        </w:div>
        <w:div w:id="489756293">
          <w:marLeft w:val="0"/>
          <w:marRight w:val="0"/>
          <w:marTop w:val="0"/>
          <w:marBottom w:val="0"/>
          <w:divBdr>
            <w:top w:val="none" w:sz="0" w:space="0" w:color="auto"/>
            <w:left w:val="none" w:sz="0" w:space="0" w:color="auto"/>
            <w:bottom w:val="none" w:sz="0" w:space="0" w:color="auto"/>
            <w:right w:val="none" w:sz="0" w:space="0" w:color="auto"/>
          </w:divBdr>
        </w:div>
        <w:div w:id="1326517469">
          <w:marLeft w:val="0"/>
          <w:marRight w:val="0"/>
          <w:marTop w:val="0"/>
          <w:marBottom w:val="0"/>
          <w:divBdr>
            <w:top w:val="none" w:sz="0" w:space="0" w:color="auto"/>
            <w:left w:val="none" w:sz="0" w:space="0" w:color="auto"/>
            <w:bottom w:val="none" w:sz="0" w:space="0" w:color="auto"/>
            <w:right w:val="none" w:sz="0" w:space="0" w:color="auto"/>
          </w:divBdr>
        </w:div>
        <w:div w:id="2065367101">
          <w:marLeft w:val="0"/>
          <w:marRight w:val="0"/>
          <w:marTop w:val="0"/>
          <w:marBottom w:val="0"/>
          <w:divBdr>
            <w:top w:val="none" w:sz="0" w:space="0" w:color="auto"/>
            <w:left w:val="none" w:sz="0" w:space="0" w:color="auto"/>
            <w:bottom w:val="none" w:sz="0" w:space="0" w:color="auto"/>
            <w:right w:val="none" w:sz="0" w:space="0" w:color="auto"/>
          </w:divBdr>
        </w:div>
      </w:divsChild>
    </w:div>
    <w:div w:id="1006589770">
      <w:bodyDiv w:val="1"/>
      <w:marLeft w:val="0"/>
      <w:marRight w:val="0"/>
      <w:marTop w:val="0"/>
      <w:marBottom w:val="0"/>
      <w:divBdr>
        <w:top w:val="none" w:sz="0" w:space="0" w:color="auto"/>
        <w:left w:val="none" w:sz="0" w:space="0" w:color="auto"/>
        <w:bottom w:val="none" w:sz="0" w:space="0" w:color="auto"/>
        <w:right w:val="none" w:sz="0" w:space="0" w:color="auto"/>
      </w:divBdr>
    </w:div>
    <w:div w:id="1102341590">
      <w:bodyDiv w:val="1"/>
      <w:marLeft w:val="0"/>
      <w:marRight w:val="0"/>
      <w:marTop w:val="0"/>
      <w:marBottom w:val="0"/>
      <w:divBdr>
        <w:top w:val="none" w:sz="0" w:space="0" w:color="auto"/>
        <w:left w:val="none" w:sz="0" w:space="0" w:color="auto"/>
        <w:bottom w:val="none" w:sz="0" w:space="0" w:color="auto"/>
        <w:right w:val="none" w:sz="0" w:space="0" w:color="auto"/>
      </w:divBdr>
      <w:divsChild>
        <w:div w:id="568660988">
          <w:marLeft w:val="0"/>
          <w:marRight w:val="0"/>
          <w:marTop w:val="0"/>
          <w:marBottom w:val="0"/>
          <w:divBdr>
            <w:top w:val="none" w:sz="0" w:space="0" w:color="auto"/>
            <w:left w:val="none" w:sz="0" w:space="0" w:color="auto"/>
            <w:bottom w:val="none" w:sz="0" w:space="0" w:color="auto"/>
            <w:right w:val="none" w:sz="0" w:space="0" w:color="auto"/>
          </w:divBdr>
        </w:div>
        <w:div w:id="1941444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375015">
              <w:marLeft w:val="0"/>
              <w:marRight w:val="0"/>
              <w:marTop w:val="0"/>
              <w:marBottom w:val="0"/>
              <w:divBdr>
                <w:top w:val="none" w:sz="0" w:space="0" w:color="auto"/>
                <w:left w:val="none" w:sz="0" w:space="0" w:color="auto"/>
                <w:bottom w:val="none" w:sz="0" w:space="0" w:color="auto"/>
                <w:right w:val="none" w:sz="0" w:space="0" w:color="auto"/>
              </w:divBdr>
              <w:divsChild>
                <w:div w:id="195312807">
                  <w:marLeft w:val="0"/>
                  <w:marRight w:val="0"/>
                  <w:marTop w:val="0"/>
                  <w:marBottom w:val="0"/>
                  <w:divBdr>
                    <w:top w:val="none" w:sz="0" w:space="0" w:color="auto"/>
                    <w:left w:val="none" w:sz="0" w:space="0" w:color="auto"/>
                    <w:bottom w:val="none" w:sz="0" w:space="0" w:color="auto"/>
                    <w:right w:val="none" w:sz="0" w:space="0" w:color="auto"/>
                  </w:divBdr>
                </w:div>
                <w:div w:id="231433845">
                  <w:marLeft w:val="0"/>
                  <w:marRight w:val="0"/>
                  <w:marTop w:val="0"/>
                  <w:marBottom w:val="0"/>
                  <w:divBdr>
                    <w:top w:val="none" w:sz="0" w:space="0" w:color="auto"/>
                    <w:left w:val="none" w:sz="0" w:space="0" w:color="auto"/>
                    <w:bottom w:val="none" w:sz="0" w:space="0" w:color="auto"/>
                    <w:right w:val="none" w:sz="0" w:space="0" w:color="auto"/>
                  </w:divBdr>
                </w:div>
                <w:div w:id="289019218">
                  <w:marLeft w:val="0"/>
                  <w:marRight w:val="0"/>
                  <w:marTop w:val="0"/>
                  <w:marBottom w:val="0"/>
                  <w:divBdr>
                    <w:top w:val="none" w:sz="0" w:space="0" w:color="auto"/>
                    <w:left w:val="none" w:sz="0" w:space="0" w:color="auto"/>
                    <w:bottom w:val="none" w:sz="0" w:space="0" w:color="auto"/>
                    <w:right w:val="none" w:sz="0" w:space="0" w:color="auto"/>
                  </w:divBdr>
                </w:div>
                <w:div w:id="662860098">
                  <w:marLeft w:val="0"/>
                  <w:marRight w:val="0"/>
                  <w:marTop w:val="0"/>
                  <w:marBottom w:val="0"/>
                  <w:divBdr>
                    <w:top w:val="none" w:sz="0" w:space="0" w:color="auto"/>
                    <w:left w:val="none" w:sz="0" w:space="0" w:color="auto"/>
                    <w:bottom w:val="none" w:sz="0" w:space="0" w:color="auto"/>
                    <w:right w:val="none" w:sz="0" w:space="0" w:color="auto"/>
                  </w:divBdr>
                </w:div>
                <w:div w:id="1297250363">
                  <w:marLeft w:val="0"/>
                  <w:marRight w:val="0"/>
                  <w:marTop w:val="0"/>
                  <w:marBottom w:val="0"/>
                  <w:divBdr>
                    <w:top w:val="none" w:sz="0" w:space="0" w:color="auto"/>
                    <w:left w:val="none" w:sz="0" w:space="0" w:color="auto"/>
                    <w:bottom w:val="none" w:sz="0" w:space="0" w:color="auto"/>
                    <w:right w:val="none" w:sz="0" w:space="0" w:color="auto"/>
                  </w:divBdr>
                </w:div>
                <w:div w:id="21360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31423">
      <w:bodyDiv w:val="1"/>
      <w:marLeft w:val="0"/>
      <w:marRight w:val="0"/>
      <w:marTop w:val="0"/>
      <w:marBottom w:val="0"/>
      <w:divBdr>
        <w:top w:val="none" w:sz="0" w:space="0" w:color="auto"/>
        <w:left w:val="none" w:sz="0" w:space="0" w:color="auto"/>
        <w:bottom w:val="none" w:sz="0" w:space="0" w:color="auto"/>
        <w:right w:val="none" w:sz="0" w:space="0" w:color="auto"/>
      </w:divBdr>
      <w:divsChild>
        <w:div w:id="522014671">
          <w:marLeft w:val="0"/>
          <w:marRight w:val="0"/>
          <w:marTop w:val="0"/>
          <w:marBottom w:val="0"/>
          <w:divBdr>
            <w:top w:val="none" w:sz="0" w:space="0" w:color="auto"/>
            <w:left w:val="none" w:sz="0" w:space="0" w:color="auto"/>
            <w:bottom w:val="none" w:sz="0" w:space="0" w:color="auto"/>
            <w:right w:val="none" w:sz="0" w:space="0" w:color="auto"/>
          </w:divBdr>
        </w:div>
      </w:divsChild>
    </w:div>
    <w:div w:id="1298098696">
      <w:bodyDiv w:val="1"/>
      <w:marLeft w:val="0"/>
      <w:marRight w:val="0"/>
      <w:marTop w:val="0"/>
      <w:marBottom w:val="0"/>
      <w:divBdr>
        <w:top w:val="none" w:sz="0" w:space="0" w:color="auto"/>
        <w:left w:val="none" w:sz="0" w:space="0" w:color="auto"/>
        <w:bottom w:val="none" w:sz="0" w:space="0" w:color="auto"/>
        <w:right w:val="none" w:sz="0" w:space="0" w:color="auto"/>
      </w:divBdr>
    </w:div>
    <w:div w:id="1509516399">
      <w:bodyDiv w:val="1"/>
      <w:marLeft w:val="0"/>
      <w:marRight w:val="0"/>
      <w:marTop w:val="0"/>
      <w:marBottom w:val="0"/>
      <w:divBdr>
        <w:top w:val="none" w:sz="0" w:space="0" w:color="auto"/>
        <w:left w:val="none" w:sz="0" w:space="0" w:color="auto"/>
        <w:bottom w:val="none" w:sz="0" w:space="0" w:color="auto"/>
        <w:right w:val="none" w:sz="0" w:space="0" w:color="auto"/>
      </w:divBdr>
      <w:divsChild>
        <w:div w:id="205605117">
          <w:marLeft w:val="0"/>
          <w:marRight w:val="0"/>
          <w:marTop w:val="0"/>
          <w:marBottom w:val="0"/>
          <w:divBdr>
            <w:top w:val="none" w:sz="0" w:space="0" w:color="auto"/>
            <w:left w:val="none" w:sz="0" w:space="0" w:color="auto"/>
            <w:bottom w:val="none" w:sz="0" w:space="0" w:color="auto"/>
            <w:right w:val="none" w:sz="0" w:space="0" w:color="auto"/>
          </w:divBdr>
        </w:div>
        <w:div w:id="583297873">
          <w:marLeft w:val="0"/>
          <w:marRight w:val="0"/>
          <w:marTop w:val="0"/>
          <w:marBottom w:val="0"/>
          <w:divBdr>
            <w:top w:val="none" w:sz="0" w:space="0" w:color="auto"/>
            <w:left w:val="none" w:sz="0" w:space="0" w:color="auto"/>
            <w:bottom w:val="none" w:sz="0" w:space="0" w:color="auto"/>
            <w:right w:val="none" w:sz="0" w:space="0" w:color="auto"/>
          </w:divBdr>
        </w:div>
        <w:div w:id="688023385">
          <w:marLeft w:val="0"/>
          <w:marRight w:val="0"/>
          <w:marTop w:val="0"/>
          <w:marBottom w:val="0"/>
          <w:divBdr>
            <w:top w:val="none" w:sz="0" w:space="0" w:color="auto"/>
            <w:left w:val="none" w:sz="0" w:space="0" w:color="auto"/>
            <w:bottom w:val="none" w:sz="0" w:space="0" w:color="auto"/>
            <w:right w:val="none" w:sz="0" w:space="0" w:color="auto"/>
          </w:divBdr>
        </w:div>
        <w:div w:id="761611851">
          <w:marLeft w:val="0"/>
          <w:marRight w:val="0"/>
          <w:marTop w:val="0"/>
          <w:marBottom w:val="0"/>
          <w:divBdr>
            <w:top w:val="none" w:sz="0" w:space="0" w:color="auto"/>
            <w:left w:val="none" w:sz="0" w:space="0" w:color="auto"/>
            <w:bottom w:val="none" w:sz="0" w:space="0" w:color="auto"/>
            <w:right w:val="none" w:sz="0" w:space="0" w:color="auto"/>
          </w:divBdr>
        </w:div>
        <w:div w:id="1454977532">
          <w:marLeft w:val="0"/>
          <w:marRight w:val="0"/>
          <w:marTop w:val="0"/>
          <w:marBottom w:val="0"/>
          <w:divBdr>
            <w:top w:val="none" w:sz="0" w:space="0" w:color="auto"/>
            <w:left w:val="none" w:sz="0" w:space="0" w:color="auto"/>
            <w:bottom w:val="none" w:sz="0" w:space="0" w:color="auto"/>
            <w:right w:val="none" w:sz="0" w:space="0" w:color="auto"/>
          </w:divBdr>
        </w:div>
        <w:div w:id="1729765785">
          <w:marLeft w:val="0"/>
          <w:marRight w:val="0"/>
          <w:marTop w:val="0"/>
          <w:marBottom w:val="0"/>
          <w:divBdr>
            <w:top w:val="none" w:sz="0" w:space="0" w:color="auto"/>
            <w:left w:val="none" w:sz="0" w:space="0" w:color="auto"/>
            <w:bottom w:val="none" w:sz="0" w:space="0" w:color="auto"/>
            <w:right w:val="none" w:sz="0" w:space="0" w:color="auto"/>
          </w:divBdr>
        </w:div>
        <w:div w:id="1906336770">
          <w:marLeft w:val="0"/>
          <w:marRight w:val="0"/>
          <w:marTop w:val="0"/>
          <w:marBottom w:val="0"/>
          <w:divBdr>
            <w:top w:val="none" w:sz="0" w:space="0" w:color="auto"/>
            <w:left w:val="none" w:sz="0" w:space="0" w:color="auto"/>
            <w:bottom w:val="none" w:sz="0" w:space="0" w:color="auto"/>
            <w:right w:val="none" w:sz="0" w:space="0" w:color="auto"/>
          </w:divBdr>
        </w:div>
      </w:divsChild>
    </w:div>
    <w:div w:id="1682901154">
      <w:bodyDiv w:val="1"/>
      <w:marLeft w:val="0"/>
      <w:marRight w:val="0"/>
      <w:marTop w:val="0"/>
      <w:marBottom w:val="0"/>
      <w:divBdr>
        <w:top w:val="none" w:sz="0" w:space="0" w:color="auto"/>
        <w:left w:val="none" w:sz="0" w:space="0" w:color="auto"/>
        <w:bottom w:val="none" w:sz="0" w:space="0" w:color="auto"/>
        <w:right w:val="none" w:sz="0" w:space="0" w:color="auto"/>
      </w:divBdr>
      <w:divsChild>
        <w:div w:id="552739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694026">
              <w:marLeft w:val="0"/>
              <w:marRight w:val="0"/>
              <w:marTop w:val="0"/>
              <w:marBottom w:val="0"/>
              <w:divBdr>
                <w:top w:val="none" w:sz="0" w:space="0" w:color="auto"/>
                <w:left w:val="none" w:sz="0" w:space="0" w:color="auto"/>
                <w:bottom w:val="none" w:sz="0" w:space="0" w:color="auto"/>
                <w:right w:val="none" w:sz="0" w:space="0" w:color="auto"/>
              </w:divBdr>
              <w:divsChild>
                <w:div w:id="202061784">
                  <w:marLeft w:val="0"/>
                  <w:marRight w:val="0"/>
                  <w:marTop w:val="0"/>
                  <w:marBottom w:val="0"/>
                  <w:divBdr>
                    <w:top w:val="none" w:sz="0" w:space="0" w:color="auto"/>
                    <w:left w:val="none" w:sz="0" w:space="0" w:color="auto"/>
                    <w:bottom w:val="none" w:sz="0" w:space="0" w:color="auto"/>
                    <w:right w:val="none" w:sz="0" w:space="0" w:color="auto"/>
                  </w:divBdr>
                </w:div>
                <w:div w:id="549347223">
                  <w:marLeft w:val="0"/>
                  <w:marRight w:val="0"/>
                  <w:marTop w:val="0"/>
                  <w:marBottom w:val="0"/>
                  <w:divBdr>
                    <w:top w:val="none" w:sz="0" w:space="0" w:color="auto"/>
                    <w:left w:val="none" w:sz="0" w:space="0" w:color="auto"/>
                    <w:bottom w:val="none" w:sz="0" w:space="0" w:color="auto"/>
                    <w:right w:val="none" w:sz="0" w:space="0" w:color="auto"/>
                  </w:divBdr>
                </w:div>
                <w:div w:id="933900459">
                  <w:marLeft w:val="0"/>
                  <w:marRight w:val="0"/>
                  <w:marTop w:val="0"/>
                  <w:marBottom w:val="0"/>
                  <w:divBdr>
                    <w:top w:val="none" w:sz="0" w:space="0" w:color="auto"/>
                    <w:left w:val="none" w:sz="0" w:space="0" w:color="auto"/>
                    <w:bottom w:val="none" w:sz="0" w:space="0" w:color="auto"/>
                    <w:right w:val="none" w:sz="0" w:space="0" w:color="auto"/>
                  </w:divBdr>
                </w:div>
                <w:div w:id="1008559807">
                  <w:marLeft w:val="0"/>
                  <w:marRight w:val="0"/>
                  <w:marTop w:val="0"/>
                  <w:marBottom w:val="0"/>
                  <w:divBdr>
                    <w:top w:val="none" w:sz="0" w:space="0" w:color="auto"/>
                    <w:left w:val="none" w:sz="0" w:space="0" w:color="auto"/>
                    <w:bottom w:val="none" w:sz="0" w:space="0" w:color="auto"/>
                    <w:right w:val="none" w:sz="0" w:space="0" w:color="auto"/>
                  </w:divBdr>
                </w:div>
                <w:div w:id="1133060331">
                  <w:marLeft w:val="0"/>
                  <w:marRight w:val="0"/>
                  <w:marTop w:val="0"/>
                  <w:marBottom w:val="0"/>
                  <w:divBdr>
                    <w:top w:val="none" w:sz="0" w:space="0" w:color="auto"/>
                    <w:left w:val="none" w:sz="0" w:space="0" w:color="auto"/>
                    <w:bottom w:val="none" w:sz="0" w:space="0" w:color="auto"/>
                    <w:right w:val="none" w:sz="0" w:space="0" w:color="auto"/>
                  </w:divBdr>
                </w:div>
                <w:div w:id="1194265962">
                  <w:marLeft w:val="0"/>
                  <w:marRight w:val="0"/>
                  <w:marTop w:val="0"/>
                  <w:marBottom w:val="0"/>
                  <w:divBdr>
                    <w:top w:val="none" w:sz="0" w:space="0" w:color="auto"/>
                    <w:left w:val="none" w:sz="0" w:space="0" w:color="auto"/>
                    <w:bottom w:val="none" w:sz="0" w:space="0" w:color="auto"/>
                    <w:right w:val="none" w:sz="0" w:space="0" w:color="auto"/>
                  </w:divBdr>
                  <w:divsChild>
                    <w:div w:id="1638677456">
                      <w:marLeft w:val="0"/>
                      <w:marRight w:val="0"/>
                      <w:marTop w:val="0"/>
                      <w:marBottom w:val="0"/>
                      <w:divBdr>
                        <w:top w:val="none" w:sz="0" w:space="0" w:color="auto"/>
                        <w:left w:val="none" w:sz="0" w:space="0" w:color="auto"/>
                        <w:bottom w:val="none" w:sz="0" w:space="0" w:color="auto"/>
                        <w:right w:val="none" w:sz="0" w:space="0" w:color="auto"/>
                      </w:divBdr>
                      <w:divsChild>
                        <w:div w:id="1124540474">
                          <w:marLeft w:val="0"/>
                          <w:marRight w:val="0"/>
                          <w:marTop w:val="0"/>
                          <w:marBottom w:val="0"/>
                          <w:divBdr>
                            <w:top w:val="none" w:sz="0" w:space="0" w:color="auto"/>
                            <w:left w:val="none" w:sz="0" w:space="0" w:color="auto"/>
                            <w:bottom w:val="none" w:sz="0" w:space="0" w:color="auto"/>
                            <w:right w:val="none" w:sz="0" w:space="0" w:color="auto"/>
                          </w:divBdr>
                          <w:divsChild>
                            <w:div w:id="48505610">
                              <w:marLeft w:val="0"/>
                              <w:marRight w:val="0"/>
                              <w:marTop w:val="0"/>
                              <w:marBottom w:val="0"/>
                              <w:divBdr>
                                <w:top w:val="none" w:sz="0" w:space="0" w:color="auto"/>
                                <w:left w:val="none" w:sz="0" w:space="0" w:color="auto"/>
                                <w:bottom w:val="none" w:sz="0" w:space="0" w:color="auto"/>
                                <w:right w:val="none" w:sz="0" w:space="0" w:color="auto"/>
                              </w:divBdr>
                            </w:div>
                            <w:div w:id="1213230676">
                              <w:marLeft w:val="0"/>
                              <w:marRight w:val="0"/>
                              <w:marTop w:val="0"/>
                              <w:marBottom w:val="0"/>
                              <w:divBdr>
                                <w:top w:val="none" w:sz="0" w:space="0" w:color="auto"/>
                                <w:left w:val="none" w:sz="0" w:space="0" w:color="auto"/>
                                <w:bottom w:val="none" w:sz="0" w:space="0" w:color="auto"/>
                                <w:right w:val="none" w:sz="0" w:space="0" w:color="auto"/>
                              </w:divBdr>
                              <w:divsChild>
                                <w:div w:id="608466594">
                                  <w:marLeft w:val="0"/>
                                  <w:marRight w:val="0"/>
                                  <w:marTop w:val="0"/>
                                  <w:marBottom w:val="0"/>
                                  <w:divBdr>
                                    <w:top w:val="none" w:sz="0" w:space="0" w:color="auto"/>
                                    <w:left w:val="none" w:sz="0" w:space="0" w:color="auto"/>
                                    <w:bottom w:val="none" w:sz="0" w:space="0" w:color="auto"/>
                                    <w:right w:val="none" w:sz="0" w:space="0" w:color="auto"/>
                                  </w:divBdr>
                                  <w:divsChild>
                                    <w:div w:id="1110663603">
                                      <w:marLeft w:val="0"/>
                                      <w:marRight w:val="0"/>
                                      <w:marTop w:val="0"/>
                                      <w:marBottom w:val="0"/>
                                      <w:divBdr>
                                        <w:top w:val="none" w:sz="0" w:space="0" w:color="auto"/>
                                        <w:left w:val="none" w:sz="0" w:space="0" w:color="auto"/>
                                        <w:bottom w:val="none" w:sz="0" w:space="0" w:color="auto"/>
                                        <w:right w:val="none" w:sz="0" w:space="0" w:color="auto"/>
                                      </w:divBdr>
                                      <w:divsChild>
                                        <w:div w:id="2064328992">
                                          <w:marLeft w:val="0"/>
                                          <w:marRight w:val="0"/>
                                          <w:marTop w:val="0"/>
                                          <w:marBottom w:val="0"/>
                                          <w:divBdr>
                                            <w:top w:val="none" w:sz="0" w:space="0" w:color="auto"/>
                                            <w:left w:val="none" w:sz="0" w:space="0" w:color="auto"/>
                                            <w:bottom w:val="none" w:sz="0" w:space="0" w:color="auto"/>
                                            <w:right w:val="none" w:sz="0" w:space="0" w:color="auto"/>
                                          </w:divBdr>
                                          <w:divsChild>
                                            <w:div w:id="1524048141">
                                              <w:marLeft w:val="0"/>
                                              <w:marRight w:val="0"/>
                                              <w:marTop w:val="0"/>
                                              <w:marBottom w:val="0"/>
                                              <w:divBdr>
                                                <w:top w:val="none" w:sz="0" w:space="0" w:color="auto"/>
                                                <w:left w:val="none" w:sz="0" w:space="0" w:color="auto"/>
                                                <w:bottom w:val="none" w:sz="0" w:space="0" w:color="auto"/>
                                                <w:right w:val="none" w:sz="0" w:space="0" w:color="auto"/>
                                              </w:divBdr>
                                              <w:divsChild>
                                                <w:div w:id="16123317">
                                                  <w:marLeft w:val="0"/>
                                                  <w:marRight w:val="0"/>
                                                  <w:marTop w:val="0"/>
                                                  <w:marBottom w:val="0"/>
                                                  <w:divBdr>
                                                    <w:top w:val="none" w:sz="0" w:space="0" w:color="auto"/>
                                                    <w:left w:val="none" w:sz="0" w:space="0" w:color="auto"/>
                                                    <w:bottom w:val="none" w:sz="0" w:space="0" w:color="auto"/>
                                                    <w:right w:val="none" w:sz="0" w:space="0" w:color="auto"/>
                                                  </w:divBdr>
                                                </w:div>
                                                <w:div w:id="363098625">
                                                  <w:marLeft w:val="0"/>
                                                  <w:marRight w:val="0"/>
                                                  <w:marTop w:val="0"/>
                                                  <w:marBottom w:val="0"/>
                                                  <w:divBdr>
                                                    <w:top w:val="none" w:sz="0" w:space="0" w:color="auto"/>
                                                    <w:left w:val="none" w:sz="0" w:space="0" w:color="auto"/>
                                                    <w:bottom w:val="none" w:sz="0" w:space="0" w:color="auto"/>
                                                    <w:right w:val="none" w:sz="0" w:space="0" w:color="auto"/>
                                                  </w:divBdr>
                                                </w:div>
                                                <w:div w:id="579414646">
                                                  <w:marLeft w:val="0"/>
                                                  <w:marRight w:val="0"/>
                                                  <w:marTop w:val="0"/>
                                                  <w:marBottom w:val="0"/>
                                                  <w:divBdr>
                                                    <w:top w:val="none" w:sz="0" w:space="0" w:color="auto"/>
                                                    <w:left w:val="none" w:sz="0" w:space="0" w:color="auto"/>
                                                    <w:bottom w:val="none" w:sz="0" w:space="0" w:color="auto"/>
                                                    <w:right w:val="none" w:sz="0" w:space="0" w:color="auto"/>
                                                  </w:divBdr>
                                                </w:div>
                                                <w:div w:id="689067877">
                                                  <w:marLeft w:val="0"/>
                                                  <w:marRight w:val="0"/>
                                                  <w:marTop w:val="0"/>
                                                  <w:marBottom w:val="0"/>
                                                  <w:divBdr>
                                                    <w:top w:val="none" w:sz="0" w:space="0" w:color="auto"/>
                                                    <w:left w:val="none" w:sz="0" w:space="0" w:color="auto"/>
                                                    <w:bottom w:val="none" w:sz="0" w:space="0" w:color="auto"/>
                                                    <w:right w:val="none" w:sz="0" w:space="0" w:color="auto"/>
                                                  </w:divBdr>
                                                </w:div>
                                                <w:div w:id="1215001477">
                                                  <w:marLeft w:val="0"/>
                                                  <w:marRight w:val="0"/>
                                                  <w:marTop w:val="0"/>
                                                  <w:marBottom w:val="0"/>
                                                  <w:divBdr>
                                                    <w:top w:val="none" w:sz="0" w:space="0" w:color="auto"/>
                                                    <w:left w:val="none" w:sz="0" w:space="0" w:color="auto"/>
                                                    <w:bottom w:val="none" w:sz="0" w:space="0" w:color="auto"/>
                                                    <w:right w:val="none" w:sz="0" w:space="0" w:color="auto"/>
                                                  </w:divBdr>
                                                  <w:divsChild>
                                                    <w:div w:id="1473133404">
                                                      <w:marLeft w:val="0"/>
                                                      <w:marRight w:val="0"/>
                                                      <w:marTop w:val="0"/>
                                                      <w:marBottom w:val="0"/>
                                                      <w:divBdr>
                                                        <w:top w:val="none" w:sz="0" w:space="0" w:color="auto"/>
                                                        <w:left w:val="none" w:sz="0" w:space="0" w:color="auto"/>
                                                        <w:bottom w:val="none" w:sz="0" w:space="0" w:color="auto"/>
                                                        <w:right w:val="none" w:sz="0" w:space="0" w:color="auto"/>
                                                      </w:divBdr>
                                                      <w:divsChild>
                                                        <w:div w:id="1346517982">
                                                          <w:marLeft w:val="0"/>
                                                          <w:marRight w:val="0"/>
                                                          <w:marTop w:val="0"/>
                                                          <w:marBottom w:val="0"/>
                                                          <w:divBdr>
                                                            <w:top w:val="none" w:sz="0" w:space="0" w:color="auto"/>
                                                            <w:left w:val="none" w:sz="0" w:space="0" w:color="auto"/>
                                                            <w:bottom w:val="none" w:sz="0" w:space="0" w:color="auto"/>
                                                            <w:right w:val="none" w:sz="0" w:space="0" w:color="auto"/>
                                                          </w:divBdr>
                                                          <w:divsChild>
                                                            <w:div w:id="699205735">
                                                              <w:marLeft w:val="0"/>
                                                              <w:marRight w:val="0"/>
                                                              <w:marTop w:val="0"/>
                                                              <w:marBottom w:val="0"/>
                                                              <w:divBdr>
                                                                <w:top w:val="none" w:sz="0" w:space="0" w:color="auto"/>
                                                                <w:left w:val="none" w:sz="0" w:space="0" w:color="auto"/>
                                                                <w:bottom w:val="none" w:sz="0" w:space="0" w:color="auto"/>
                                                                <w:right w:val="none" w:sz="0" w:space="0" w:color="auto"/>
                                                              </w:divBdr>
                                                              <w:divsChild>
                                                                <w:div w:id="15815647">
                                                                  <w:marLeft w:val="0"/>
                                                                  <w:marRight w:val="0"/>
                                                                  <w:marTop w:val="0"/>
                                                                  <w:marBottom w:val="0"/>
                                                                  <w:divBdr>
                                                                    <w:top w:val="none" w:sz="0" w:space="0" w:color="auto"/>
                                                                    <w:left w:val="none" w:sz="0" w:space="0" w:color="auto"/>
                                                                    <w:bottom w:val="none" w:sz="0" w:space="0" w:color="auto"/>
                                                                    <w:right w:val="none" w:sz="0" w:space="0" w:color="auto"/>
                                                                  </w:divBdr>
                                                                  <w:divsChild>
                                                                    <w:div w:id="905140537">
                                                                      <w:marLeft w:val="0"/>
                                                                      <w:marRight w:val="0"/>
                                                                      <w:marTop w:val="0"/>
                                                                      <w:marBottom w:val="0"/>
                                                                      <w:divBdr>
                                                                        <w:top w:val="none" w:sz="0" w:space="0" w:color="auto"/>
                                                                        <w:left w:val="none" w:sz="0" w:space="0" w:color="auto"/>
                                                                        <w:bottom w:val="none" w:sz="0" w:space="0" w:color="auto"/>
                                                                        <w:right w:val="none" w:sz="0" w:space="0" w:color="auto"/>
                                                                      </w:divBdr>
                                                                      <w:divsChild>
                                                                        <w:div w:id="630745834">
                                                                          <w:marLeft w:val="0"/>
                                                                          <w:marRight w:val="0"/>
                                                                          <w:marTop w:val="0"/>
                                                                          <w:marBottom w:val="0"/>
                                                                          <w:divBdr>
                                                                            <w:top w:val="none" w:sz="0" w:space="0" w:color="auto"/>
                                                                            <w:left w:val="none" w:sz="0" w:space="0" w:color="auto"/>
                                                                            <w:bottom w:val="none" w:sz="0" w:space="0" w:color="auto"/>
                                                                            <w:right w:val="none" w:sz="0" w:space="0" w:color="auto"/>
                                                                          </w:divBdr>
                                                                        </w:div>
                                                                        <w:div w:id="1261647677">
                                                                          <w:marLeft w:val="0"/>
                                                                          <w:marRight w:val="0"/>
                                                                          <w:marTop w:val="0"/>
                                                                          <w:marBottom w:val="0"/>
                                                                          <w:divBdr>
                                                                            <w:top w:val="none" w:sz="0" w:space="0" w:color="auto"/>
                                                                            <w:left w:val="none" w:sz="0" w:space="0" w:color="auto"/>
                                                                            <w:bottom w:val="none" w:sz="0" w:space="0" w:color="auto"/>
                                                                            <w:right w:val="none" w:sz="0" w:space="0" w:color="auto"/>
                                                                          </w:divBdr>
                                                                        </w:div>
                                                                        <w:div w:id="2113932463">
                                                                          <w:marLeft w:val="0"/>
                                                                          <w:marRight w:val="0"/>
                                                                          <w:marTop w:val="0"/>
                                                                          <w:marBottom w:val="0"/>
                                                                          <w:divBdr>
                                                                            <w:top w:val="none" w:sz="0" w:space="0" w:color="auto"/>
                                                                            <w:left w:val="none" w:sz="0" w:space="0" w:color="auto"/>
                                                                            <w:bottom w:val="none" w:sz="0" w:space="0" w:color="auto"/>
                                                                            <w:right w:val="none" w:sz="0" w:space="0" w:color="auto"/>
                                                                          </w:divBdr>
                                                                        </w:div>
                                                                      </w:divsChild>
                                                                    </w:div>
                                                                    <w:div w:id="1086463925">
                                                                      <w:marLeft w:val="0"/>
                                                                      <w:marRight w:val="0"/>
                                                                      <w:marTop w:val="0"/>
                                                                      <w:marBottom w:val="0"/>
                                                                      <w:divBdr>
                                                                        <w:top w:val="none" w:sz="0" w:space="0" w:color="auto"/>
                                                                        <w:left w:val="none" w:sz="0" w:space="0" w:color="auto"/>
                                                                        <w:bottom w:val="none" w:sz="0" w:space="0" w:color="auto"/>
                                                                        <w:right w:val="none" w:sz="0" w:space="0" w:color="auto"/>
                                                                      </w:divBdr>
                                                                      <w:divsChild>
                                                                        <w:div w:id="1959137733">
                                                                          <w:marLeft w:val="0"/>
                                                                          <w:marRight w:val="0"/>
                                                                          <w:marTop w:val="0"/>
                                                                          <w:marBottom w:val="0"/>
                                                                          <w:divBdr>
                                                                            <w:top w:val="none" w:sz="0" w:space="0" w:color="auto"/>
                                                                            <w:left w:val="none" w:sz="0" w:space="0" w:color="auto"/>
                                                                            <w:bottom w:val="none" w:sz="0" w:space="0" w:color="auto"/>
                                                                            <w:right w:val="none" w:sz="0" w:space="0" w:color="auto"/>
                                                                          </w:divBdr>
                                                                          <w:divsChild>
                                                                            <w:div w:id="112674480">
                                                                              <w:marLeft w:val="0"/>
                                                                              <w:marRight w:val="0"/>
                                                                              <w:marTop w:val="0"/>
                                                                              <w:marBottom w:val="0"/>
                                                                              <w:divBdr>
                                                                                <w:top w:val="none" w:sz="0" w:space="0" w:color="auto"/>
                                                                                <w:left w:val="none" w:sz="0" w:space="0" w:color="auto"/>
                                                                                <w:bottom w:val="none" w:sz="0" w:space="0" w:color="auto"/>
                                                                                <w:right w:val="none" w:sz="0" w:space="0" w:color="auto"/>
                                                                              </w:divBdr>
                                                                              <w:divsChild>
                                                                                <w:div w:id="1683512950">
                                                                                  <w:marLeft w:val="0"/>
                                                                                  <w:marRight w:val="0"/>
                                                                                  <w:marTop w:val="0"/>
                                                                                  <w:marBottom w:val="0"/>
                                                                                  <w:divBdr>
                                                                                    <w:top w:val="none" w:sz="0" w:space="0" w:color="auto"/>
                                                                                    <w:left w:val="none" w:sz="0" w:space="0" w:color="auto"/>
                                                                                    <w:bottom w:val="none" w:sz="0" w:space="0" w:color="auto"/>
                                                                                    <w:right w:val="none" w:sz="0" w:space="0" w:color="auto"/>
                                                                                  </w:divBdr>
                                                                                  <w:divsChild>
                                                                                    <w:div w:id="1503665463">
                                                                                      <w:marLeft w:val="0"/>
                                                                                      <w:marRight w:val="0"/>
                                                                                      <w:marTop w:val="0"/>
                                                                                      <w:marBottom w:val="0"/>
                                                                                      <w:divBdr>
                                                                                        <w:top w:val="none" w:sz="0" w:space="0" w:color="auto"/>
                                                                                        <w:left w:val="none" w:sz="0" w:space="0" w:color="auto"/>
                                                                                        <w:bottom w:val="none" w:sz="0" w:space="0" w:color="auto"/>
                                                                                        <w:right w:val="none" w:sz="0" w:space="0" w:color="auto"/>
                                                                                      </w:divBdr>
                                                                                      <w:divsChild>
                                                                                        <w:div w:id="954167903">
                                                                                          <w:marLeft w:val="0"/>
                                                                                          <w:marRight w:val="0"/>
                                                                                          <w:marTop w:val="0"/>
                                                                                          <w:marBottom w:val="0"/>
                                                                                          <w:divBdr>
                                                                                            <w:top w:val="none" w:sz="0" w:space="0" w:color="auto"/>
                                                                                            <w:left w:val="none" w:sz="0" w:space="0" w:color="auto"/>
                                                                                            <w:bottom w:val="none" w:sz="0" w:space="0" w:color="auto"/>
                                                                                            <w:right w:val="none" w:sz="0" w:space="0" w:color="auto"/>
                                                                                          </w:divBdr>
                                                                                          <w:divsChild>
                                                                                            <w:div w:id="221410153">
                                                                                              <w:marLeft w:val="0"/>
                                                                                              <w:marRight w:val="0"/>
                                                                                              <w:marTop w:val="0"/>
                                                                                              <w:marBottom w:val="0"/>
                                                                                              <w:divBdr>
                                                                                                <w:top w:val="none" w:sz="0" w:space="0" w:color="auto"/>
                                                                                                <w:left w:val="none" w:sz="0" w:space="0" w:color="auto"/>
                                                                                                <w:bottom w:val="none" w:sz="0" w:space="0" w:color="auto"/>
                                                                                                <w:right w:val="none" w:sz="0" w:space="0" w:color="auto"/>
                                                                                              </w:divBdr>
                                                                                              <w:divsChild>
                                                                                                <w:div w:id="1625233176">
                                                                                                  <w:marLeft w:val="0"/>
                                                                                                  <w:marRight w:val="0"/>
                                                                                                  <w:marTop w:val="0"/>
                                                                                                  <w:marBottom w:val="0"/>
                                                                                                  <w:divBdr>
                                                                                                    <w:top w:val="none" w:sz="0" w:space="0" w:color="auto"/>
                                                                                                    <w:left w:val="none" w:sz="0" w:space="0" w:color="auto"/>
                                                                                                    <w:bottom w:val="none" w:sz="0" w:space="0" w:color="auto"/>
                                                                                                    <w:right w:val="none" w:sz="0" w:space="0" w:color="auto"/>
                                                                                                  </w:divBdr>
                                                                                                  <w:divsChild>
                                                                                                    <w:div w:id="1847398180">
                                                                                                      <w:marLeft w:val="0"/>
                                                                                                      <w:marRight w:val="0"/>
                                                                                                      <w:marTop w:val="0"/>
                                                                                                      <w:marBottom w:val="0"/>
                                                                                                      <w:divBdr>
                                                                                                        <w:top w:val="none" w:sz="0" w:space="0" w:color="auto"/>
                                                                                                        <w:left w:val="none" w:sz="0" w:space="0" w:color="auto"/>
                                                                                                        <w:bottom w:val="none" w:sz="0" w:space="0" w:color="auto"/>
                                                                                                        <w:right w:val="none" w:sz="0" w:space="0" w:color="auto"/>
                                                                                                      </w:divBdr>
                                                                                                      <w:divsChild>
                                                                                                        <w:div w:id="81143990">
                                                                                                          <w:marLeft w:val="0"/>
                                                                                                          <w:marRight w:val="0"/>
                                                                                                          <w:marTop w:val="0"/>
                                                                                                          <w:marBottom w:val="0"/>
                                                                                                          <w:divBdr>
                                                                                                            <w:top w:val="none" w:sz="0" w:space="0" w:color="auto"/>
                                                                                                            <w:left w:val="none" w:sz="0" w:space="0" w:color="auto"/>
                                                                                                            <w:bottom w:val="none" w:sz="0" w:space="0" w:color="auto"/>
                                                                                                            <w:right w:val="none" w:sz="0" w:space="0" w:color="auto"/>
                                                                                                          </w:divBdr>
                                                                                                          <w:divsChild>
                                                                                                            <w:div w:id="1519779923">
                                                                                                              <w:marLeft w:val="0"/>
                                                                                                              <w:marRight w:val="0"/>
                                                                                                              <w:marTop w:val="0"/>
                                                                                                              <w:marBottom w:val="0"/>
                                                                                                              <w:divBdr>
                                                                                                                <w:top w:val="none" w:sz="0" w:space="0" w:color="auto"/>
                                                                                                                <w:left w:val="none" w:sz="0" w:space="0" w:color="auto"/>
                                                                                                                <w:bottom w:val="none" w:sz="0" w:space="0" w:color="auto"/>
                                                                                                                <w:right w:val="none" w:sz="0" w:space="0" w:color="auto"/>
                                                                                                              </w:divBdr>
                                                                                                              <w:divsChild>
                                                                                                                <w:div w:id="6566569">
                                                                                                                  <w:marLeft w:val="0"/>
                                                                                                                  <w:marRight w:val="0"/>
                                                                                                                  <w:marTop w:val="0"/>
                                                                                                                  <w:marBottom w:val="0"/>
                                                                                                                  <w:divBdr>
                                                                                                                    <w:top w:val="none" w:sz="0" w:space="0" w:color="auto"/>
                                                                                                                    <w:left w:val="none" w:sz="0" w:space="0" w:color="auto"/>
                                                                                                                    <w:bottom w:val="none" w:sz="0" w:space="0" w:color="auto"/>
                                                                                                                    <w:right w:val="none" w:sz="0" w:space="0" w:color="auto"/>
                                                                                                                  </w:divBdr>
                                                                                                                </w:div>
                                                                                                                <w:div w:id="1251624283">
                                                                                                                  <w:marLeft w:val="0"/>
                                                                                                                  <w:marRight w:val="0"/>
                                                                                                                  <w:marTop w:val="0"/>
                                                                                                                  <w:marBottom w:val="0"/>
                                                                                                                  <w:divBdr>
                                                                                                                    <w:top w:val="none" w:sz="0" w:space="0" w:color="auto"/>
                                                                                                                    <w:left w:val="none" w:sz="0" w:space="0" w:color="auto"/>
                                                                                                                    <w:bottom w:val="none" w:sz="0" w:space="0" w:color="auto"/>
                                                                                                                    <w:right w:val="none" w:sz="0" w:space="0" w:color="auto"/>
                                                                                                                  </w:divBdr>
                                                                                                                  <w:divsChild>
                                                                                                                    <w:div w:id="1895192067">
                                                                                                                      <w:marLeft w:val="0"/>
                                                                                                                      <w:marRight w:val="0"/>
                                                                                                                      <w:marTop w:val="0"/>
                                                                                                                      <w:marBottom w:val="0"/>
                                                                                                                      <w:divBdr>
                                                                                                                        <w:top w:val="none" w:sz="0" w:space="0" w:color="auto"/>
                                                                                                                        <w:left w:val="none" w:sz="0" w:space="0" w:color="auto"/>
                                                                                                                        <w:bottom w:val="none" w:sz="0" w:space="0" w:color="auto"/>
                                                                                                                        <w:right w:val="none" w:sz="0" w:space="0" w:color="auto"/>
                                                                                                                      </w:divBdr>
                                                                                                                      <w:divsChild>
                                                                                                                        <w:div w:id="156656953">
                                                                                                                          <w:marLeft w:val="0"/>
                                                                                                                          <w:marRight w:val="0"/>
                                                                                                                          <w:marTop w:val="0"/>
                                                                                                                          <w:marBottom w:val="0"/>
                                                                                                                          <w:divBdr>
                                                                                                                            <w:top w:val="none" w:sz="0" w:space="0" w:color="auto"/>
                                                                                                                            <w:left w:val="none" w:sz="0" w:space="0" w:color="auto"/>
                                                                                                                            <w:bottom w:val="none" w:sz="0" w:space="0" w:color="auto"/>
                                                                                                                            <w:right w:val="none" w:sz="0" w:space="0" w:color="auto"/>
                                                                                                                          </w:divBdr>
                                                                                                                          <w:divsChild>
                                                                                                                            <w:div w:id="228268234">
                                                                                                                              <w:marLeft w:val="0"/>
                                                                                                                              <w:marRight w:val="0"/>
                                                                                                                              <w:marTop w:val="0"/>
                                                                                                                              <w:marBottom w:val="0"/>
                                                                                                                              <w:divBdr>
                                                                                                                                <w:top w:val="none" w:sz="0" w:space="0" w:color="auto"/>
                                                                                                                                <w:left w:val="none" w:sz="0" w:space="0" w:color="auto"/>
                                                                                                                                <w:bottom w:val="none" w:sz="0" w:space="0" w:color="auto"/>
                                                                                                                                <w:right w:val="none" w:sz="0" w:space="0" w:color="auto"/>
                                                                                                                              </w:divBdr>
                                                                                                                              <w:divsChild>
                                                                                                                                <w:div w:id="670372866">
                                                                                                                                  <w:marLeft w:val="0"/>
                                                                                                                                  <w:marRight w:val="0"/>
                                                                                                                                  <w:marTop w:val="0"/>
                                                                                                                                  <w:marBottom w:val="0"/>
                                                                                                                                  <w:divBdr>
                                                                                                                                    <w:top w:val="none" w:sz="0" w:space="0" w:color="auto"/>
                                                                                                                                    <w:left w:val="none" w:sz="0" w:space="0" w:color="auto"/>
                                                                                                                                    <w:bottom w:val="none" w:sz="0" w:space="0" w:color="auto"/>
                                                                                                                                    <w:right w:val="none" w:sz="0" w:space="0" w:color="auto"/>
                                                                                                                                  </w:divBdr>
                                                                                                                                  <w:divsChild>
                                                                                                                                    <w:div w:id="950428763">
                                                                                                                                      <w:marLeft w:val="0"/>
                                                                                                                                      <w:marRight w:val="0"/>
                                                                                                                                      <w:marTop w:val="0"/>
                                                                                                                                      <w:marBottom w:val="0"/>
                                                                                                                                      <w:divBdr>
                                                                                                                                        <w:top w:val="none" w:sz="0" w:space="0" w:color="auto"/>
                                                                                                                                        <w:left w:val="none" w:sz="0" w:space="0" w:color="auto"/>
                                                                                                                                        <w:bottom w:val="none" w:sz="0" w:space="0" w:color="auto"/>
                                                                                                                                        <w:right w:val="none" w:sz="0" w:space="0" w:color="auto"/>
                                                                                                                                      </w:divBdr>
                                                                                                                                      <w:divsChild>
                                                                                                                                        <w:div w:id="1429737464">
                                                                                                                                          <w:marLeft w:val="0"/>
                                                                                                                                          <w:marRight w:val="0"/>
                                                                                                                                          <w:marTop w:val="0"/>
                                                                                                                                          <w:marBottom w:val="0"/>
                                                                                                                                          <w:divBdr>
                                                                                                                                            <w:top w:val="none" w:sz="0" w:space="0" w:color="auto"/>
                                                                                                                                            <w:left w:val="none" w:sz="0" w:space="0" w:color="auto"/>
                                                                                                                                            <w:bottom w:val="none" w:sz="0" w:space="0" w:color="auto"/>
                                                                                                                                            <w:right w:val="none" w:sz="0" w:space="0" w:color="auto"/>
                                                                                                                                          </w:divBdr>
                                                                                                                                          <w:divsChild>
                                                                                                                                            <w:div w:id="784616362">
                                                                                                                                              <w:marLeft w:val="0"/>
                                                                                                                                              <w:marRight w:val="0"/>
                                                                                                                                              <w:marTop w:val="0"/>
                                                                                                                                              <w:marBottom w:val="0"/>
                                                                                                                                              <w:divBdr>
                                                                                                                                                <w:top w:val="none" w:sz="0" w:space="0" w:color="auto"/>
                                                                                                                                                <w:left w:val="none" w:sz="0" w:space="0" w:color="auto"/>
                                                                                                                                                <w:bottom w:val="none" w:sz="0" w:space="0" w:color="auto"/>
                                                                                                                                                <w:right w:val="none" w:sz="0" w:space="0" w:color="auto"/>
                                                                                                                                              </w:divBdr>
                                                                                                                                            </w:div>
                                                                                                                                            <w:div w:id="17830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652860">
                                                                                                      <w:marLeft w:val="0"/>
                                                                                                      <w:marRight w:val="0"/>
                                                                                                      <w:marTop w:val="0"/>
                                                                                                      <w:marBottom w:val="0"/>
                                                                                                      <w:divBdr>
                                                                                                        <w:top w:val="none" w:sz="0" w:space="0" w:color="auto"/>
                                                                                                        <w:left w:val="none" w:sz="0" w:space="0" w:color="auto"/>
                                                                                                        <w:bottom w:val="none" w:sz="0" w:space="0" w:color="auto"/>
                                                                                                        <w:right w:val="none" w:sz="0" w:space="0" w:color="auto"/>
                                                                                                      </w:divBdr>
                                                                                                      <w:divsChild>
                                                                                                        <w:div w:id="512233043">
                                                                                                          <w:marLeft w:val="0"/>
                                                                                                          <w:marRight w:val="0"/>
                                                                                                          <w:marTop w:val="0"/>
                                                                                                          <w:marBottom w:val="0"/>
                                                                                                          <w:divBdr>
                                                                                                            <w:top w:val="none" w:sz="0" w:space="0" w:color="auto"/>
                                                                                                            <w:left w:val="none" w:sz="0" w:space="0" w:color="auto"/>
                                                                                                            <w:bottom w:val="none" w:sz="0" w:space="0" w:color="auto"/>
                                                                                                            <w:right w:val="none" w:sz="0" w:space="0" w:color="auto"/>
                                                                                                          </w:divBdr>
                                                                                                        </w:div>
                                                                                                        <w:div w:id="5822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82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59899">
                                                  <w:marLeft w:val="0"/>
                                                  <w:marRight w:val="0"/>
                                                  <w:marTop w:val="0"/>
                                                  <w:marBottom w:val="0"/>
                                                  <w:divBdr>
                                                    <w:top w:val="none" w:sz="0" w:space="0" w:color="auto"/>
                                                    <w:left w:val="none" w:sz="0" w:space="0" w:color="auto"/>
                                                    <w:bottom w:val="none" w:sz="0" w:space="0" w:color="auto"/>
                                                    <w:right w:val="none" w:sz="0" w:space="0" w:color="auto"/>
                                                  </w:divBdr>
                                                </w:div>
                                                <w:div w:id="1628271114">
                                                  <w:marLeft w:val="0"/>
                                                  <w:marRight w:val="0"/>
                                                  <w:marTop w:val="0"/>
                                                  <w:marBottom w:val="0"/>
                                                  <w:divBdr>
                                                    <w:top w:val="none" w:sz="0" w:space="0" w:color="auto"/>
                                                    <w:left w:val="none" w:sz="0" w:space="0" w:color="auto"/>
                                                    <w:bottom w:val="none" w:sz="0" w:space="0" w:color="auto"/>
                                                    <w:right w:val="none" w:sz="0" w:space="0" w:color="auto"/>
                                                  </w:divBdr>
                                                </w:div>
                                                <w:div w:id="18105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2946">
                                      <w:marLeft w:val="0"/>
                                      <w:marRight w:val="0"/>
                                      <w:marTop w:val="0"/>
                                      <w:marBottom w:val="0"/>
                                      <w:divBdr>
                                        <w:top w:val="none" w:sz="0" w:space="0" w:color="auto"/>
                                        <w:left w:val="none" w:sz="0" w:space="0" w:color="auto"/>
                                        <w:bottom w:val="none" w:sz="0" w:space="0" w:color="auto"/>
                                        <w:right w:val="none" w:sz="0" w:space="0" w:color="auto"/>
                                      </w:divBdr>
                                      <w:divsChild>
                                        <w:div w:id="10350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79764">
                  <w:marLeft w:val="0"/>
                  <w:marRight w:val="0"/>
                  <w:marTop w:val="0"/>
                  <w:marBottom w:val="0"/>
                  <w:divBdr>
                    <w:top w:val="none" w:sz="0" w:space="0" w:color="auto"/>
                    <w:left w:val="none" w:sz="0" w:space="0" w:color="auto"/>
                    <w:bottom w:val="none" w:sz="0" w:space="0" w:color="auto"/>
                    <w:right w:val="none" w:sz="0" w:space="0" w:color="auto"/>
                  </w:divBdr>
                </w:div>
                <w:div w:id="1456556035">
                  <w:marLeft w:val="0"/>
                  <w:marRight w:val="0"/>
                  <w:marTop w:val="0"/>
                  <w:marBottom w:val="0"/>
                  <w:divBdr>
                    <w:top w:val="none" w:sz="0" w:space="0" w:color="auto"/>
                    <w:left w:val="none" w:sz="0" w:space="0" w:color="auto"/>
                    <w:bottom w:val="none" w:sz="0" w:space="0" w:color="auto"/>
                    <w:right w:val="none" w:sz="0" w:space="0" w:color="auto"/>
                  </w:divBdr>
                </w:div>
                <w:div w:id="1491410566">
                  <w:marLeft w:val="0"/>
                  <w:marRight w:val="0"/>
                  <w:marTop w:val="0"/>
                  <w:marBottom w:val="0"/>
                  <w:divBdr>
                    <w:top w:val="none" w:sz="0" w:space="0" w:color="auto"/>
                    <w:left w:val="none" w:sz="0" w:space="0" w:color="auto"/>
                    <w:bottom w:val="none" w:sz="0" w:space="0" w:color="auto"/>
                    <w:right w:val="none" w:sz="0" w:space="0" w:color="auto"/>
                  </w:divBdr>
                </w:div>
                <w:div w:id="1670017938">
                  <w:marLeft w:val="0"/>
                  <w:marRight w:val="0"/>
                  <w:marTop w:val="0"/>
                  <w:marBottom w:val="0"/>
                  <w:divBdr>
                    <w:top w:val="none" w:sz="0" w:space="0" w:color="auto"/>
                    <w:left w:val="none" w:sz="0" w:space="0" w:color="auto"/>
                    <w:bottom w:val="none" w:sz="0" w:space="0" w:color="auto"/>
                    <w:right w:val="none" w:sz="0" w:space="0" w:color="auto"/>
                  </w:divBdr>
                </w:div>
                <w:div w:id="1809742332">
                  <w:marLeft w:val="0"/>
                  <w:marRight w:val="0"/>
                  <w:marTop w:val="0"/>
                  <w:marBottom w:val="0"/>
                  <w:divBdr>
                    <w:top w:val="none" w:sz="0" w:space="0" w:color="auto"/>
                    <w:left w:val="none" w:sz="0" w:space="0" w:color="auto"/>
                    <w:bottom w:val="none" w:sz="0" w:space="0" w:color="auto"/>
                    <w:right w:val="none" w:sz="0" w:space="0" w:color="auto"/>
                  </w:divBdr>
                </w:div>
                <w:div w:id="1935430043">
                  <w:marLeft w:val="0"/>
                  <w:marRight w:val="0"/>
                  <w:marTop w:val="0"/>
                  <w:marBottom w:val="0"/>
                  <w:divBdr>
                    <w:top w:val="none" w:sz="0" w:space="0" w:color="auto"/>
                    <w:left w:val="none" w:sz="0" w:space="0" w:color="auto"/>
                    <w:bottom w:val="none" w:sz="0" w:space="0" w:color="auto"/>
                    <w:right w:val="none" w:sz="0" w:space="0" w:color="auto"/>
                  </w:divBdr>
                </w:div>
                <w:div w:id="1955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2780">
          <w:marLeft w:val="0"/>
          <w:marRight w:val="0"/>
          <w:marTop w:val="0"/>
          <w:marBottom w:val="0"/>
          <w:divBdr>
            <w:top w:val="none" w:sz="0" w:space="0" w:color="auto"/>
            <w:left w:val="none" w:sz="0" w:space="0" w:color="auto"/>
            <w:bottom w:val="none" w:sz="0" w:space="0" w:color="auto"/>
            <w:right w:val="none" w:sz="0" w:space="0" w:color="auto"/>
          </w:divBdr>
        </w:div>
      </w:divsChild>
    </w:div>
    <w:div w:id="1715082894">
      <w:bodyDiv w:val="1"/>
      <w:marLeft w:val="0"/>
      <w:marRight w:val="0"/>
      <w:marTop w:val="0"/>
      <w:marBottom w:val="0"/>
      <w:divBdr>
        <w:top w:val="none" w:sz="0" w:space="0" w:color="auto"/>
        <w:left w:val="none" w:sz="0" w:space="0" w:color="auto"/>
        <w:bottom w:val="none" w:sz="0" w:space="0" w:color="auto"/>
        <w:right w:val="none" w:sz="0" w:space="0" w:color="auto"/>
      </w:divBdr>
      <w:divsChild>
        <w:div w:id="245264125">
          <w:marLeft w:val="0"/>
          <w:marRight w:val="0"/>
          <w:marTop w:val="0"/>
          <w:marBottom w:val="0"/>
          <w:divBdr>
            <w:top w:val="none" w:sz="0" w:space="0" w:color="auto"/>
            <w:left w:val="none" w:sz="0" w:space="0" w:color="auto"/>
            <w:bottom w:val="none" w:sz="0" w:space="0" w:color="auto"/>
            <w:right w:val="none" w:sz="0" w:space="0" w:color="auto"/>
          </w:divBdr>
          <w:divsChild>
            <w:div w:id="870872763">
              <w:marLeft w:val="0"/>
              <w:marRight w:val="0"/>
              <w:marTop w:val="0"/>
              <w:marBottom w:val="0"/>
              <w:divBdr>
                <w:top w:val="none" w:sz="0" w:space="0" w:color="auto"/>
                <w:left w:val="none" w:sz="0" w:space="0" w:color="auto"/>
                <w:bottom w:val="none" w:sz="0" w:space="0" w:color="auto"/>
                <w:right w:val="none" w:sz="0" w:space="0" w:color="auto"/>
              </w:divBdr>
            </w:div>
          </w:divsChild>
        </w:div>
        <w:div w:id="755172718">
          <w:marLeft w:val="0"/>
          <w:marRight w:val="0"/>
          <w:marTop w:val="0"/>
          <w:marBottom w:val="0"/>
          <w:divBdr>
            <w:top w:val="none" w:sz="0" w:space="0" w:color="auto"/>
            <w:left w:val="none" w:sz="0" w:space="0" w:color="auto"/>
            <w:bottom w:val="none" w:sz="0" w:space="0" w:color="auto"/>
            <w:right w:val="none" w:sz="0" w:space="0" w:color="auto"/>
          </w:divBdr>
          <w:divsChild>
            <w:div w:id="1782334083">
              <w:marLeft w:val="0"/>
              <w:marRight w:val="0"/>
              <w:marTop w:val="0"/>
              <w:marBottom w:val="0"/>
              <w:divBdr>
                <w:top w:val="none" w:sz="0" w:space="0" w:color="auto"/>
                <w:left w:val="none" w:sz="0" w:space="0" w:color="auto"/>
                <w:bottom w:val="none" w:sz="0" w:space="0" w:color="auto"/>
                <w:right w:val="none" w:sz="0" w:space="0" w:color="auto"/>
              </w:divBdr>
              <w:divsChild>
                <w:div w:id="830370179">
                  <w:marLeft w:val="0"/>
                  <w:marRight w:val="0"/>
                  <w:marTop w:val="0"/>
                  <w:marBottom w:val="0"/>
                  <w:divBdr>
                    <w:top w:val="none" w:sz="0" w:space="0" w:color="auto"/>
                    <w:left w:val="none" w:sz="0" w:space="0" w:color="auto"/>
                    <w:bottom w:val="none" w:sz="0" w:space="0" w:color="auto"/>
                    <w:right w:val="none" w:sz="0" w:space="0" w:color="auto"/>
                  </w:divBdr>
                  <w:divsChild>
                    <w:div w:id="115293242">
                      <w:marLeft w:val="0"/>
                      <w:marRight w:val="0"/>
                      <w:marTop w:val="0"/>
                      <w:marBottom w:val="0"/>
                      <w:divBdr>
                        <w:top w:val="none" w:sz="0" w:space="0" w:color="auto"/>
                        <w:left w:val="none" w:sz="0" w:space="0" w:color="auto"/>
                        <w:bottom w:val="none" w:sz="0" w:space="0" w:color="auto"/>
                        <w:right w:val="none" w:sz="0" w:space="0" w:color="auto"/>
                      </w:divBdr>
                    </w:div>
                    <w:div w:id="197862664">
                      <w:marLeft w:val="0"/>
                      <w:marRight w:val="0"/>
                      <w:marTop w:val="0"/>
                      <w:marBottom w:val="0"/>
                      <w:divBdr>
                        <w:top w:val="none" w:sz="0" w:space="0" w:color="auto"/>
                        <w:left w:val="none" w:sz="0" w:space="0" w:color="auto"/>
                        <w:bottom w:val="none" w:sz="0" w:space="0" w:color="auto"/>
                        <w:right w:val="none" w:sz="0" w:space="0" w:color="auto"/>
                      </w:divBdr>
                    </w:div>
                    <w:div w:id="509678903">
                      <w:marLeft w:val="0"/>
                      <w:marRight w:val="0"/>
                      <w:marTop w:val="0"/>
                      <w:marBottom w:val="0"/>
                      <w:divBdr>
                        <w:top w:val="none" w:sz="0" w:space="0" w:color="auto"/>
                        <w:left w:val="none" w:sz="0" w:space="0" w:color="auto"/>
                        <w:bottom w:val="none" w:sz="0" w:space="0" w:color="auto"/>
                        <w:right w:val="none" w:sz="0" w:space="0" w:color="auto"/>
                      </w:divBdr>
                    </w:div>
                    <w:div w:id="580990614">
                      <w:marLeft w:val="0"/>
                      <w:marRight w:val="0"/>
                      <w:marTop w:val="0"/>
                      <w:marBottom w:val="0"/>
                      <w:divBdr>
                        <w:top w:val="none" w:sz="0" w:space="0" w:color="auto"/>
                        <w:left w:val="none" w:sz="0" w:space="0" w:color="auto"/>
                        <w:bottom w:val="none" w:sz="0" w:space="0" w:color="auto"/>
                        <w:right w:val="none" w:sz="0" w:space="0" w:color="auto"/>
                      </w:divBdr>
                    </w:div>
                    <w:div w:id="605045922">
                      <w:marLeft w:val="0"/>
                      <w:marRight w:val="0"/>
                      <w:marTop w:val="0"/>
                      <w:marBottom w:val="0"/>
                      <w:divBdr>
                        <w:top w:val="none" w:sz="0" w:space="0" w:color="auto"/>
                        <w:left w:val="none" w:sz="0" w:space="0" w:color="auto"/>
                        <w:bottom w:val="none" w:sz="0" w:space="0" w:color="auto"/>
                        <w:right w:val="none" w:sz="0" w:space="0" w:color="auto"/>
                      </w:divBdr>
                    </w:div>
                    <w:div w:id="643463706">
                      <w:marLeft w:val="0"/>
                      <w:marRight w:val="0"/>
                      <w:marTop w:val="0"/>
                      <w:marBottom w:val="0"/>
                      <w:divBdr>
                        <w:top w:val="none" w:sz="0" w:space="0" w:color="auto"/>
                        <w:left w:val="none" w:sz="0" w:space="0" w:color="auto"/>
                        <w:bottom w:val="none" w:sz="0" w:space="0" w:color="auto"/>
                        <w:right w:val="none" w:sz="0" w:space="0" w:color="auto"/>
                      </w:divBdr>
                    </w:div>
                    <w:div w:id="1123691872">
                      <w:marLeft w:val="0"/>
                      <w:marRight w:val="0"/>
                      <w:marTop w:val="0"/>
                      <w:marBottom w:val="0"/>
                      <w:divBdr>
                        <w:top w:val="none" w:sz="0" w:space="0" w:color="auto"/>
                        <w:left w:val="none" w:sz="0" w:space="0" w:color="auto"/>
                        <w:bottom w:val="none" w:sz="0" w:space="0" w:color="auto"/>
                        <w:right w:val="none" w:sz="0" w:space="0" w:color="auto"/>
                      </w:divBdr>
                    </w:div>
                    <w:div w:id="1128473777">
                      <w:marLeft w:val="0"/>
                      <w:marRight w:val="0"/>
                      <w:marTop w:val="0"/>
                      <w:marBottom w:val="0"/>
                      <w:divBdr>
                        <w:top w:val="none" w:sz="0" w:space="0" w:color="auto"/>
                        <w:left w:val="none" w:sz="0" w:space="0" w:color="auto"/>
                        <w:bottom w:val="none" w:sz="0" w:space="0" w:color="auto"/>
                        <w:right w:val="none" w:sz="0" w:space="0" w:color="auto"/>
                      </w:divBdr>
                    </w:div>
                    <w:div w:id="1574975024">
                      <w:marLeft w:val="0"/>
                      <w:marRight w:val="0"/>
                      <w:marTop w:val="0"/>
                      <w:marBottom w:val="0"/>
                      <w:divBdr>
                        <w:top w:val="none" w:sz="0" w:space="0" w:color="auto"/>
                        <w:left w:val="none" w:sz="0" w:space="0" w:color="auto"/>
                        <w:bottom w:val="none" w:sz="0" w:space="0" w:color="auto"/>
                        <w:right w:val="none" w:sz="0" w:space="0" w:color="auto"/>
                      </w:divBdr>
                    </w:div>
                    <w:div w:id="1781148211">
                      <w:marLeft w:val="0"/>
                      <w:marRight w:val="0"/>
                      <w:marTop w:val="0"/>
                      <w:marBottom w:val="0"/>
                      <w:divBdr>
                        <w:top w:val="none" w:sz="0" w:space="0" w:color="auto"/>
                        <w:left w:val="none" w:sz="0" w:space="0" w:color="auto"/>
                        <w:bottom w:val="none" w:sz="0" w:space="0" w:color="auto"/>
                        <w:right w:val="none" w:sz="0" w:space="0" w:color="auto"/>
                      </w:divBdr>
                    </w:div>
                    <w:div w:id="1804884275">
                      <w:marLeft w:val="0"/>
                      <w:marRight w:val="0"/>
                      <w:marTop w:val="0"/>
                      <w:marBottom w:val="0"/>
                      <w:divBdr>
                        <w:top w:val="none" w:sz="0" w:space="0" w:color="auto"/>
                        <w:left w:val="none" w:sz="0" w:space="0" w:color="auto"/>
                        <w:bottom w:val="none" w:sz="0" w:space="0" w:color="auto"/>
                        <w:right w:val="none" w:sz="0" w:space="0" w:color="auto"/>
                      </w:divBdr>
                    </w:div>
                    <w:div w:id="181413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09356">
      <w:bodyDiv w:val="1"/>
      <w:marLeft w:val="0"/>
      <w:marRight w:val="0"/>
      <w:marTop w:val="0"/>
      <w:marBottom w:val="0"/>
      <w:divBdr>
        <w:top w:val="none" w:sz="0" w:space="0" w:color="auto"/>
        <w:left w:val="none" w:sz="0" w:space="0" w:color="auto"/>
        <w:bottom w:val="none" w:sz="0" w:space="0" w:color="auto"/>
        <w:right w:val="none" w:sz="0" w:space="0" w:color="auto"/>
      </w:divBdr>
      <w:divsChild>
        <w:div w:id="1144660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586777">
              <w:marLeft w:val="0"/>
              <w:marRight w:val="0"/>
              <w:marTop w:val="0"/>
              <w:marBottom w:val="0"/>
              <w:divBdr>
                <w:top w:val="none" w:sz="0" w:space="0" w:color="auto"/>
                <w:left w:val="none" w:sz="0" w:space="0" w:color="auto"/>
                <w:bottom w:val="none" w:sz="0" w:space="0" w:color="auto"/>
                <w:right w:val="none" w:sz="0" w:space="0" w:color="auto"/>
              </w:divBdr>
              <w:divsChild>
                <w:div w:id="512231317">
                  <w:marLeft w:val="0"/>
                  <w:marRight w:val="0"/>
                  <w:marTop w:val="0"/>
                  <w:marBottom w:val="0"/>
                  <w:divBdr>
                    <w:top w:val="none" w:sz="0" w:space="0" w:color="auto"/>
                    <w:left w:val="none" w:sz="0" w:space="0" w:color="auto"/>
                    <w:bottom w:val="none" w:sz="0" w:space="0" w:color="auto"/>
                    <w:right w:val="none" w:sz="0" w:space="0" w:color="auto"/>
                  </w:divBdr>
                </w:div>
                <w:div w:id="623584967">
                  <w:marLeft w:val="0"/>
                  <w:marRight w:val="0"/>
                  <w:marTop w:val="0"/>
                  <w:marBottom w:val="0"/>
                  <w:divBdr>
                    <w:top w:val="none" w:sz="0" w:space="0" w:color="auto"/>
                    <w:left w:val="none" w:sz="0" w:space="0" w:color="auto"/>
                    <w:bottom w:val="none" w:sz="0" w:space="0" w:color="auto"/>
                    <w:right w:val="none" w:sz="0" w:space="0" w:color="auto"/>
                  </w:divBdr>
                </w:div>
                <w:div w:id="863330061">
                  <w:marLeft w:val="0"/>
                  <w:marRight w:val="0"/>
                  <w:marTop w:val="0"/>
                  <w:marBottom w:val="0"/>
                  <w:divBdr>
                    <w:top w:val="none" w:sz="0" w:space="0" w:color="auto"/>
                    <w:left w:val="none" w:sz="0" w:space="0" w:color="auto"/>
                    <w:bottom w:val="none" w:sz="0" w:space="0" w:color="auto"/>
                    <w:right w:val="none" w:sz="0" w:space="0" w:color="auto"/>
                  </w:divBdr>
                </w:div>
                <w:div w:id="950475248">
                  <w:marLeft w:val="0"/>
                  <w:marRight w:val="0"/>
                  <w:marTop w:val="0"/>
                  <w:marBottom w:val="0"/>
                  <w:divBdr>
                    <w:top w:val="none" w:sz="0" w:space="0" w:color="auto"/>
                    <w:left w:val="none" w:sz="0" w:space="0" w:color="auto"/>
                    <w:bottom w:val="none" w:sz="0" w:space="0" w:color="auto"/>
                    <w:right w:val="none" w:sz="0" w:space="0" w:color="auto"/>
                  </w:divBdr>
                </w:div>
                <w:div w:id="1021976353">
                  <w:marLeft w:val="0"/>
                  <w:marRight w:val="0"/>
                  <w:marTop w:val="0"/>
                  <w:marBottom w:val="0"/>
                  <w:divBdr>
                    <w:top w:val="none" w:sz="0" w:space="0" w:color="auto"/>
                    <w:left w:val="none" w:sz="0" w:space="0" w:color="auto"/>
                    <w:bottom w:val="none" w:sz="0" w:space="0" w:color="auto"/>
                    <w:right w:val="none" w:sz="0" w:space="0" w:color="auto"/>
                  </w:divBdr>
                </w:div>
                <w:div w:id="14111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48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xeb.org.br/zon01f.htm"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es.wikipedia.org/wiki/Pintor" TargetMode="External"/><Relationship Id="rId2" Type="http://schemas.openxmlformats.org/officeDocument/2006/relationships/hyperlink" Target="https://es.wikipedia.org/wiki/1945" TargetMode="External"/><Relationship Id="rId1" Type="http://schemas.openxmlformats.org/officeDocument/2006/relationships/hyperlink" Target="https://es.wikipedia.org/wiki/1869" TargetMode="External"/><Relationship Id="rId5" Type="http://schemas.openxmlformats.org/officeDocument/2006/relationships/hyperlink" Target="https://es.wikipedia.org/wiki/Academia_de_Brera" TargetMode="External"/><Relationship Id="rId4" Type="http://schemas.openxmlformats.org/officeDocument/2006/relationships/hyperlink" Target="https://es.wikipedia.org/wiki/Argenti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6F6501-9113-4FB5-B992-F38EC77CC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26</Pages>
  <Words>14521</Words>
  <Characters>79868</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Zonal Tournament 2</vt:lpstr>
    </vt:vector>
  </TitlesOfParts>
  <Company>CAISSA</Company>
  <LinksUpToDate>false</LinksUpToDate>
  <CharactersWithSpaces>94201</CharactersWithSpaces>
  <SharedDoc>false</SharedDoc>
  <HLinks>
    <vt:vector size="18" baseType="variant">
      <vt:variant>
        <vt:i4>6750212</vt:i4>
      </vt:variant>
      <vt:variant>
        <vt:i4>6</vt:i4>
      </vt:variant>
      <vt:variant>
        <vt:i4>0</vt:i4>
      </vt:variant>
      <vt:variant>
        <vt:i4>5</vt:i4>
      </vt:variant>
      <vt:variant>
        <vt:lpwstr>mailto:jmorgado@ajedrez-de-estilo.com.ar</vt:lpwstr>
      </vt:variant>
      <vt:variant>
        <vt:lpwstr/>
      </vt:variant>
      <vt:variant>
        <vt:i4>6750212</vt:i4>
      </vt:variant>
      <vt:variant>
        <vt:i4>3</vt:i4>
      </vt:variant>
      <vt:variant>
        <vt:i4>0</vt:i4>
      </vt:variant>
      <vt:variant>
        <vt:i4>5</vt:i4>
      </vt:variant>
      <vt:variant>
        <vt:lpwstr>mailto:jmorgado@ajedrez-de-estilo.com.ar</vt:lpwstr>
      </vt:variant>
      <vt:variant>
        <vt:lpwstr/>
      </vt:variant>
      <vt:variant>
        <vt:i4>6750212</vt:i4>
      </vt:variant>
      <vt:variant>
        <vt:i4>0</vt:i4>
      </vt:variant>
      <vt:variant>
        <vt:i4>0</vt:i4>
      </vt:variant>
      <vt:variant>
        <vt:i4>5</vt:i4>
      </vt:variant>
      <vt:variant>
        <vt:lpwstr>mailto:jmorgado@ajedrez-de-estilo.com.ar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Zonal Tournament 2</dc:title>
  <dc:creator>Elvis</dc:creator>
  <cp:lastModifiedBy>Juan</cp:lastModifiedBy>
  <cp:revision>26</cp:revision>
  <dcterms:created xsi:type="dcterms:W3CDTF">2017-02-09T15:01:00Z</dcterms:created>
  <dcterms:modified xsi:type="dcterms:W3CDTF">2017-02-14T03:24:00Z</dcterms:modified>
</cp:coreProperties>
</file>